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B30" w:rsidRPr="00FB1B30" w:rsidRDefault="00FB1B30" w:rsidP="00FB1B30">
      <w:pPr>
        <w:widowControl w:val="0"/>
        <w:spacing w:after="0" w:line="240" w:lineRule="auto"/>
        <w:jc w:val="center"/>
        <w:rPr>
          <w:rFonts w:eastAsia="Times New Roman" w:cs="Calibri"/>
          <w:b/>
          <w:color w:val="000000"/>
          <w:kern w:val="28"/>
          <w:sz w:val="24"/>
          <w:szCs w:val="24"/>
          <w:u w:val="single"/>
          <w:lang w:eastAsia="en-GB"/>
          <w14:cntxtAlts/>
        </w:rPr>
      </w:pPr>
      <w:r>
        <w:rPr>
          <w:rFonts w:eastAsia="Times New Roman" w:cs="Calibri"/>
          <w:b/>
          <w:color w:val="000000"/>
          <w:kern w:val="28"/>
          <w:sz w:val="24"/>
          <w:szCs w:val="24"/>
          <w:u w:val="single"/>
          <w:lang w:eastAsia="en-GB"/>
          <w14:cntxtAlts/>
        </w:rPr>
        <w:t>PUPIL PREMIUM FUNDING</w:t>
      </w:r>
    </w:p>
    <w:p w:rsidR="00FB1B30" w:rsidRDefault="00FB1B30" w:rsidP="00FB1B30">
      <w:pPr>
        <w:widowControl w:val="0"/>
        <w:spacing w:after="0" w:line="240" w:lineRule="auto"/>
        <w:rPr>
          <w:rFonts w:eastAsia="Times New Roman" w:cs="Calibri"/>
          <w:color w:val="000000"/>
          <w:kern w:val="28"/>
          <w:sz w:val="24"/>
          <w:szCs w:val="24"/>
          <w:lang w:eastAsia="en-GB"/>
          <w14:cntxtAlts/>
        </w:rPr>
      </w:pPr>
    </w:p>
    <w:p w:rsidR="00FB1B30" w:rsidRPr="00FB1B30" w:rsidRDefault="00FB1B30" w:rsidP="00FB1B30">
      <w:pPr>
        <w:widowControl w:val="0"/>
        <w:spacing w:after="0" w:line="240" w:lineRule="auto"/>
        <w:rPr>
          <w:rFonts w:eastAsia="Times New Roman" w:cs="Calibri"/>
          <w:color w:val="000000"/>
          <w:kern w:val="28"/>
          <w:sz w:val="24"/>
          <w:szCs w:val="24"/>
          <w:lang w:eastAsia="en-GB"/>
          <w14:cntxtAlts/>
        </w:rPr>
      </w:pPr>
      <w:r w:rsidRPr="00FB1B30">
        <w:rPr>
          <w:rFonts w:eastAsia="Times New Roman" w:cs="Calibri"/>
          <w:color w:val="000000"/>
          <w:kern w:val="28"/>
          <w:sz w:val="24"/>
          <w:szCs w:val="24"/>
          <w:lang w:eastAsia="en-GB"/>
          <w14:cntxtAlts/>
        </w:rPr>
        <w:t>Every year, the Government allocates funding to schools</w:t>
      </w:r>
      <w:r>
        <w:rPr>
          <w:rFonts w:eastAsia="Times New Roman" w:cs="Calibri"/>
          <w:color w:val="000000"/>
          <w:kern w:val="28"/>
          <w:sz w:val="24"/>
          <w:szCs w:val="24"/>
          <w:lang w:eastAsia="en-GB"/>
          <w14:cntxtAlts/>
        </w:rPr>
        <w:t>.  This additional funding is</w:t>
      </w:r>
      <w:r w:rsidRPr="00FB1B30">
        <w:rPr>
          <w:rFonts w:eastAsia="Times New Roman" w:cs="Calibri"/>
          <w:color w:val="000000"/>
          <w:kern w:val="28"/>
          <w:sz w:val="24"/>
          <w:szCs w:val="24"/>
          <w:lang w:eastAsia="en-GB"/>
          <w14:cntxtAlts/>
        </w:rPr>
        <w:t xml:space="preserve"> to help </w:t>
      </w:r>
      <w:r w:rsidRPr="00FB1B30">
        <w:rPr>
          <w:rFonts w:eastAsia="Times New Roman" w:cs="Calibri"/>
          <w:color w:val="000000"/>
          <w:kern w:val="28"/>
          <w:sz w:val="24"/>
          <w:szCs w:val="24"/>
          <w:lang w:val="en-US" w:eastAsia="en-GB"/>
          <w14:cntxtAlts/>
        </w:rPr>
        <w:t>address the national trend that disadvantaged students do not attain as highly as non-disadvantaged students</w:t>
      </w:r>
      <w:r w:rsidRPr="00FB1B30">
        <w:rPr>
          <w:rFonts w:eastAsia="Times New Roman" w:cs="Calibri"/>
          <w:color w:val="000000"/>
          <w:kern w:val="28"/>
          <w:sz w:val="24"/>
          <w:szCs w:val="24"/>
          <w:lang w:eastAsia="en-GB"/>
          <w14:cntxtAlts/>
        </w:rPr>
        <w:t>. This valuable extra money is allocated to schools to provide additional or enhanced provision, so that no child is left behind in their education as a result of financial circumstances.  This can include subsidising after school clubs and trips as well as providing additional learning support or resources in class, for example.</w:t>
      </w:r>
    </w:p>
    <w:p w:rsidR="00FB1B30" w:rsidRPr="00FB1B30" w:rsidRDefault="00FB1B30" w:rsidP="00FB1B30">
      <w:pPr>
        <w:widowControl w:val="0"/>
        <w:spacing w:after="0" w:line="240" w:lineRule="auto"/>
        <w:rPr>
          <w:rFonts w:eastAsia="Times New Roman" w:cs="Calibri"/>
          <w:color w:val="000000"/>
          <w:kern w:val="28"/>
          <w:sz w:val="12"/>
          <w:szCs w:val="24"/>
          <w:lang w:eastAsia="en-GB"/>
          <w14:cntxtAlts/>
        </w:rPr>
      </w:pPr>
    </w:p>
    <w:p w:rsidR="00FB1B30" w:rsidRPr="00FB1B30" w:rsidRDefault="00FB1B30" w:rsidP="00FB1B30">
      <w:pPr>
        <w:widowControl w:val="0"/>
        <w:spacing w:after="0" w:line="240" w:lineRule="auto"/>
        <w:jc w:val="center"/>
        <w:outlineLvl w:val="2"/>
        <w:rPr>
          <w:rFonts w:eastAsia="Times New Roman" w:cs="Calibri"/>
          <w:b/>
          <w:bCs/>
          <w:color w:val="222222"/>
          <w:kern w:val="28"/>
          <w:sz w:val="24"/>
          <w:szCs w:val="24"/>
          <w:u w:val="single"/>
          <w:lang w:eastAsia="en-GB"/>
          <w14:cntxtAlts/>
        </w:rPr>
      </w:pPr>
      <w:r w:rsidRPr="00FB1B30">
        <w:rPr>
          <w:rFonts w:eastAsia="Times New Roman" w:cs="Calibri"/>
          <w:b/>
          <w:bCs/>
          <w:color w:val="222222"/>
          <w:kern w:val="28"/>
          <w:sz w:val="24"/>
          <w:szCs w:val="24"/>
          <w:u w:val="single"/>
          <w:lang w:eastAsia="en-GB"/>
          <w14:cntxtAlts/>
        </w:rPr>
        <w:t>ELIGIBILITY CRITERIA</w:t>
      </w:r>
    </w:p>
    <w:p w:rsidR="00FB1B30" w:rsidRDefault="00FB1B30" w:rsidP="00FB1B30">
      <w:pPr>
        <w:widowControl w:val="0"/>
        <w:spacing w:after="0" w:line="240" w:lineRule="auto"/>
        <w:rPr>
          <w:rFonts w:eastAsia="Times New Roman" w:cs="Calibri"/>
          <w:color w:val="222222"/>
          <w:kern w:val="28"/>
          <w:sz w:val="24"/>
          <w:szCs w:val="24"/>
          <w:lang w:eastAsia="en-GB"/>
          <w14:cntxtAlts/>
        </w:rPr>
      </w:pPr>
      <w:r w:rsidRPr="00FB1B30">
        <w:rPr>
          <w:rFonts w:eastAsia="Times New Roman" w:cs="Calibri"/>
          <w:color w:val="222222"/>
          <w:kern w:val="28"/>
          <w:sz w:val="24"/>
          <w:szCs w:val="24"/>
          <w:lang w:eastAsia="en-GB"/>
          <w14:cntxtAlts/>
        </w:rPr>
        <w:t xml:space="preserve">Your child may be </w:t>
      </w:r>
      <w:r>
        <w:rPr>
          <w:rFonts w:eastAsia="Times New Roman" w:cs="Calibri"/>
          <w:color w:val="222222"/>
          <w:kern w:val="28"/>
          <w:sz w:val="24"/>
          <w:szCs w:val="24"/>
          <w:lang w:eastAsia="en-GB"/>
          <w14:cntxtAlts/>
        </w:rPr>
        <w:t>entitled to Free School Meals</w:t>
      </w:r>
      <w:r w:rsidRPr="00FB1B30">
        <w:rPr>
          <w:rFonts w:eastAsia="Times New Roman" w:cs="Calibri"/>
          <w:color w:val="222222"/>
          <w:kern w:val="28"/>
          <w:sz w:val="24"/>
          <w:szCs w:val="24"/>
          <w:lang w:eastAsia="en-GB"/>
          <w14:cntxtAlts/>
        </w:rPr>
        <w:t xml:space="preserve"> if you get any of the following:</w:t>
      </w:r>
    </w:p>
    <w:p w:rsidR="00FB1B30" w:rsidRPr="00FB1B30" w:rsidRDefault="00FB1B30" w:rsidP="00FB1B30">
      <w:pPr>
        <w:widowControl w:val="0"/>
        <w:spacing w:after="0" w:line="240" w:lineRule="auto"/>
        <w:rPr>
          <w:rFonts w:eastAsia="Times New Roman" w:cs="Calibri"/>
          <w:color w:val="222222"/>
          <w:kern w:val="28"/>
          <w:sz w:val="10"/>
          <w:szCs w:val="24"/>
          <w:lang w:eastAsia="en-GB"/>
          <w14:cntxtAlts/>
        </w:rPr>
      </w:pPr>
    </w:p>
    <w:p w:rsidR="00FB1B30" w:rsidRPr="00FB1B30" w:rsidRDefault="00FB1B30" w:rsidP="00FB1B30">
      <w:pPr>
        <w:widowControl w:val="0"/>
        <w:spacing w:after="0" w:line="240" w:lineRule="auto"/>
        <w:ind w:left="360" w:hanging="360"/>
        <w:rPr>
          <w:rFonts w:eastAsia="Times New Roman" w:cs="Calibri"/>
          <w:color w:val="222222"/>
          <w:kern w:val="28"/>
          <w:sz w:val="24"/>
          <w:szCs w:val="24"/>
          <w:lang w:eastAsia="en-GB"/>
          <w14:cntxtAlts/>
        </w:rPr>
      </w:pPr>
      <w:r w:rsidRPr="00FB1B30">
        <w:rPr>
          <w:rFonts w:ascii="Symbol" w:eastAsia="Times New Roman" w:hAnsi="Symbol"/>
          <w:color w:val="000000"/>
          <w:kern w:val="28"/>
          <w:sz w:val="24"/>
          <w:szCs w:val="24"/>
          <w:lang w:eastAsia="en-GB"/>
          <w14:ligatures w14:val="standard"/>
          <w14:cntxtAlts/>
        </w:rPr>
        <w:t></w:t>
      </w:r>
      <w:r w:rsidRPr="00FB1B30">
        <w:rPr>
          <w:rFonts w:ascii="Times New Roman" w:eastAsia="Times New Roman" w:hAnsi="Times New Roman"/>
          <w:color w:val="000000"/>
          <w:kern w:val="28"/>
          <w:sz w:val="20"/>
          <w:szCs w:val="20"/>
          <w:lang w:eastAsia="en-GB"/>
          <w14:ligatures w14:val="standard"/>
          <w14:cntxtAlts/>
        </w:rPr>
        <w:t> </w:t>
      </w:r>
      <w:r w:rsidRPr="00FB1B30">
        <w:rPr>
          <w:rFonts w:eastAsia="Times New Roman" w:cs="Calibri"/>
          <w:color w:val="222222"/>
          <w:kern w:val="28"/>
          <w:sz w:val="24"/>
          <w:szCs w:val="24"/>
          <w:lang w:eastAsia="en-GB"/>
          <w14:cntxtAlts/>
        </w:rPr>
        <w:t>Income Support</w:t>
      </w:r>
    </w:p>
    <w:p w:rsidR="00FB1B30" w:rsidRPr="00FB1B30" w:rsidRDefault="00FB1B30" w:rsidP="00FB1B30">
      <w:pPr>
        <w:widowControl w:val="0"/>
        <w:spacing w:after="0" w:line="240" w:lineRule="auto"/>
        <w:ind w:left="360" w:hanging="360"/>
        <w:rPr>
          <w:rFonts w:eastAsia="Times New Roman" w:cs="Calibri"/>
          <w:color w:val="222222"/>
          <w:kern w:val="28"/>
          <w:sz w:val="24"/>
          <w:szCs w:val="24"/>
          <w:lang w:eastAsia="en-GB"/>
          <w14:cntxtAlts/>
        </w:rPr>
      </w:pPr>
      <w:r w:rsidRPr="00FB1B30">
        <w:rPr>
          <w:rFonts w:ascii="Symbol" w:eastAsia="Times New Roman" w:hAnsi="Symbol"/>
          <w:color w:val="000000"/>
          <w:kern w:val="28"/>
          <w:sz w:val="24"/>
          <w:szCs w:val="24"/>
          <w:lang w:eastAsia="en-GB"/>
          <w14:ligatures w14:val="standard"/>
          <w14:cntxtAlts/>
        </w:rPr>
        <w:t></w:t>
      </w:r>
      <w:r w:rsidRPr="00FB1B30">
        <w:rPr>
          <w:rFonts w:ascii="Times New Roman" w:eastAsia="Times New Roman" w:hAnsi="Times New Roman"/>
          <w:color w:val="000000"/>
          <w:kern w:val="28"/>
          <w:sz w:val="20"/>
          <w:szCs w:val="20"/>
          <w:lang w:eastAsia="en-GB"/>
          <w14:ligatures w14:val="standard"/>
          <w14:cntxtAlts/>
        </w:rPr>
        <w:t> </w:t>
      </w:r>
      <w:r w:rsidRPr="00FB1B30">
        <w:rPr>
          <w:rFonts w:eastAsia="Times New Roman" w:cs="Calibri"/>
          <w:color w:val="222222"/>
          <w:kern w:val="28"/>
          <w:sz w:val="24"/>
          <w:szCs w:val="24"/>
          <w:lang w:eastAsia="en-GB"/>
          <w14:cntxtAlts/>
        </w:rPr>
        <w:t>Income-based Jobseeker's Allowance</w:t>
      </w:r>
    </w:p>
    <w:p w:rsidR="00FB1B30" w:rsidRPr="00FB1B30" w:rsidRDefault="00FB1B30" w:rsidP="00FB1B30">
      <w:pPr>
        <w:widowControl w:val="0"/>
        <w:spacing w:after="0" w:line="240" w:lineRule="auto"/>
        <w:ind w:left="360" w:hanging="360"/>
        <w:rPr>
          <w:rFonts w:eastAsia="Times New Roman" w:cs="Calibri"/>
          <w:color w:val="222222"/>
          <w:kern w:val="28"/>
          <w:sz w:val="24"/>
          <w:szCs w:val="24"/>
          <w:lang w:eastAsia="en-GB"/>
          <w14:cntxtAlts/>
        </w:rPr>
      </w:pPr>
      <w:r w:rsidRPr="00FB1B30">
        <w:rPr>
          <w:rFonts w:ascii="Symbol" w:eastAsia="Times New Roman" w:hAnsi="Symbol"/>
          <w:color w:val="000000"/>
          <w:kern w:val="28"/>
          <w:sz w:val="24"/>
          <w:szCs w:val="24"/>
          <w:lang w:eastAsia="en-GB"/>
          <w14:ligatures w14:val="standard"/>
          <w14:cntxtAlts/>
        </w:rPr>
        <w:t></w:t>
      </w:r>
      <w:r w:rsidRPr="00FB1B30">
        <w:rPr>
          <w:rFonts w:ascii="Times New Roman" w:eastAsia="Times New Roman" w:hAnsi="Times New Roman"/>
          <w:color w:val="000000"/>
          <w:kern w:val="28"/>
          <w:sz w:val="20"/>
          <w:szCs w:val="20"/>
          <w:lang w:eastAsia="en-GB"/>
          <w14:ligatures w14:val="standard"/>
          <w14:cntxtAlts/>
        </w:rPr>
        <w:t> </w:t>
      </w:r>
      <w:r w:rsidRPr="00FB1B30">
        <w:rPr>
          <w:rFonts w:eastAsia="Times New Roman" w:cs="Calibri"/>
          <w:color w:val="222222"/>
          <w:kern w:val="28"/>
          <w:sz w:val="24"/>
          <w:szCs w:val="24"/>
          <w:lang w:eastAsia="en-GB"/>
          <w14:cntxtAlts/>
        </w:rPr>
        <w:t>Income-related Employment and Support Allowance</w:t>
      </w:r>
    </w:p>
    <w:p w:rsidR="00FB1B30" w:rsidRPr="00FB1B30" w:rsidRDefault="00FB1B30" w:rsidP="00FB1B30">
      <w:pPr>
        <w:widowControl w:val="0"/>
        <w:spacing w:after="0" w:line="240" w:lineRule="auto"/>
        <w:ind w:left="360" w:hanging="360"/>
        <w:rPr>
          <w:rFonts w:eastAsia="Times New Roman" w:cs="Calibri"/>
          <w:color w:val="222222"/>
          <w:kern w:val="28"/>
          <w:sz w:val="24"/>
          <w:szCs w:val="24"/>
          <w:lang w:eastAsia="en-GB"/>
          <w14:cntxtAlts/>
        </w:rPr>
      </w:pPr>
      <w:r w:rsidRPr="00FB1B30">
        <w:rPr>
          <w:rFonts w:ascii="Symbol" w:eastAsia="Times New Roman" w:hAnsi="Symbol"/>
          <w:color w:val="000000"/>
          <w:kern w:val="28"/>
          <w:sz w:val="24"/>
          <w:szCs w:val="24"/>
          <w:lang w:eastAsia="en-GB"/>
          <w14:ligatures w14:val="standard"/>
          <w14:cntxtAlts/>
        </w:rPr>
        <w:t></w:t>
      </w:r>
      <w:r w:rsidRPr="00FB1B30">
        <w:rPr>
          <w:rFonts w:ascii="Times New Roman" w:eastAsia="Times New Roman" w:hAnsi="Times New Roman"/>
          <w:color w:val="000000"/>
          <w:kern w:val="28"/>
          <w:sz w:val="20"/>
          <w:szCs w:val="20"/>
          <w:lang w:eastAsia="en-GB"/>
          <w14:ligatures w14:val="standard"/>
          <w14:cntxtAlts/>
        </w:rPr>
        <w:t> </w:t>
      </w:r>
      <w:r w:rsidRPr="00FB1B30">
        <w:rPr>
          <w:rFonts w:eastAsia="Times New Roman" w:cs="Calibri"/>
          <w:color w:val="222222"/>
          <w:kern w:val="28"/>
          <w:sz w:val="24"/>
          <w:szCs w:val="24"/>
          <w:lang w:eastAsia="en-GB"/>
          <w14:cntxtAlts/>
        </w:rPr>
        <w:t>Support under Part VI of the Immigration and Asylum Act 1999</w:t>
      </w:r>
    </w:p>
    <w:p w:rsidR="00FB1B30" w:rsidRPr="00FB1B30" w:rsidRDefault="00FB1B30" w:rsidP="00FB1B30">
      <w:pPr>
        <w:widowControl w:val="0"/>
        <w:spacing w:after="0" w:line="240" w:lineRule="auto"/>
        <w:ind w:left="360" w:hanging="360"/>
        <w:rPr>
          <w:rFonts w:eastAsia="Times New Roman" w:cs="Calibri"/>
          <w:color w:val="222222"/>
          <w:kern w:val="28"/>
          <w:sz w:val="24"/>
          <w:szCs w:val="24"/>
          <w:lang w:eastAsia="en-GB"/>
          <w14:cntxtAlts/>
        </w:rPr>
      </w:pPr>
      <w:r w:rsidRPr="00FB1B30">
        <w:rPr>
          <w:rFonts w:ascii="Symbol" w:eastAsia="Times New Roman" w:hAnsi="Symbol"/>
          <w:color w:val="000000"/>
          <w:kern w:val="28"/>
          <w:sz w:val="24"/>
          <w:szCs w:val="24"/>
          <w:lang w:eastAsia="en-GB"/>
          <w14:ligatures w14:val="standard"/>
          <w14:cntxtAlts/>
        </w:rPr>
        <w:t></w:t>
      </w:r>
      <w:r w:rsidRPr="00FB1B30">
        <w:rPr>
          <w:rFonts w:ascii="Times New Roman" w:eastAsia="Times New Roman" w:hAnsi="Times New Roman"/>
          <w:color w:val="000000"/>
          <w:kern w:val="28"/>
          <w:sz w:val="20"/>
          <w:szCs w:val="20"/>
          <w:lang w:eastAsia="en-GB"/>
          <w14:ligatures w14:val="standard"/>
          <w14:cntxtAlts/>
        </w:rPr>
        <w:t> </w:t>
      </w:r>
      <w:r w:rsidRPr="00FB1B30">
        <w:rPr>
          <w:rFonts w:eastAsia="Times New Roman" w:cs="Calibri"/>
          <w:color w:val="222222"/>
          <w:kern w:val="28"/>
          <w:sz w:val="24"/>
          <w:szCs w:val="24"/>
          <w:lang w:eastAsia="en-GB"/>
          <w14:cntxtAlts/>
        </w:rPr>
        <w:t>The guaranteed element of Pension Credit</w:t>
      </w:r>
    </w:p>
    <w:p w:rsidR="00FB1B30" w:rsidRPr="00FB1B30" w:rsidRDefault="00FB1B30" w:rsidP="00FB1B30">
      <w:pPr>
        <w:widowControl w:val="0"/>
        <w:spacing w:after="0" w:line="240" w:lineRule="auto"/>
        <w:ind w:left="360" w:hanging="360"/>
        <w:rPr>
          <w:rFonts w:eastAsia="Times New Roman" w:cs="Calibri"/>
          <w:color w:val="222222"/>
          <w:kern w:val="28"/>
          <w:sz w:val="24"/>
          <w:szCs w:val="24"/>
          <w:lang w:eastAsia="en-GB"/>
          <w14:cntxtAlts/>
        </w:rPr>
      </w:pPr>
      <w:r w:rsidRPr="00FB1B30">
        <w:rPr>
          <w:rFonts w:ascii="Symbol" w:eastAsia="Times New Roman" w:hAnsi="Symbol"/>
          <w:color w:val="000000"/>
          <w:kern w:val="28"/>
          <w:sz w:val="24"/>
          <w:szCs w:val="24"/>
          <w:lang w:eastAsia="en-GB"/>
          <w14:ligatures w14:val="standard"/>
          <w14:cntxtAlts/>
        </w:rPr>
        <w:t></w:t>
      </w:r>
      <w:r w:rsidRPr="00FB1B30">
        <w:rPr>
          <w:rFonts w:ascii="Times New Roman" w:eastAsia="Times New Roman" w:hAnsi="Times New Roman"/>
          <w:color w:val="000000"/>
          <w:kern w:val="28"/>
          <w:sz w:val="20"/>
          <w:szCs w:val="20"/>
          <w:lang w:eastAsia="en-GB"/>
          <w14:ligatures w14:val="standard"/>
          <w14:cntxtAlts/>
        </w:rPr>
        <w:t> </w:t>
      </w:r>
      <w:r w:rsidRPr="00FB1B30">
        <w:rPr>
          <w:rFonts w:eastAsia="Times New Roman" w:cs="Calibri"/>
          <w:color w:val="222222"/>
          <w:kern w:val="28"/>
          <w:sz w:val="24"/>
          <w:szCs w:val="24"/>
          <w:lang w:eastAsia="en-GB"/>
          <w14:cntxtAlts/>
        </w:rPr>
        <w:t>Child Tax Credit (provided you're not also entitled to Working Tax Credit and have an annual gross income of no more than £16,190)</w:t>
      </w:r>
    </w:p>
    <w:p w:rsidR="00FB1B30" w:rsidRPr="00FB1B30" w:rsidRDefault="00FB1B30" w:rsidP="00FB1B30">
      <w:pPr>
        <w:widowControl w:val="0"/>
        <w:spacing w:after="0" w:line="240" w:lineRule="auto"/>
        <w:ind w:left="360" w:hanging="360"/>
        <w:rPr>
          <w:rFonts w:eastAsia="Times New Roman" w:cs="Calibri"/>
          <w:color w:val="222222"/>
          <w:kern w:val="28"/>
          <w:sz w:val="24"/>
          <w:szCs w:val="24"/>
          <w:lang w:eastAsia="en-GB"/>
          <w14:cntxtAlts/>
        </w:rPr>
      </w:pPr>
      <w:r w:rsidRPr="00FB1B30">
        <w:rPr>
          <w:rFonts w:ascii="Symbol" w:eastAsia="Times New Roman" w:hAnsi="Symbol"/>
          <w:color w:val="000000"/>
          <w:kern w:val="28"/>
          <w:sz w:val="24"/>
          <w:szCs w:val="24"/>
          <w:lang w:eastAsia="en-GB"/>
          <w14:ligatures w14:val="standard"/>
          <w14:cntxtAlts/>
        </w:rPr>
        <w:t></w:t>
      </w:r>
      <w:r w:rsidRPr="00FB1B30">
        <w:rPr>
          <w:rFonts w:ascii="Times New Roman" w:eastAsia="Times New Roman" w:hAnsi="Times New Roman"/>
          <w:color w:val="000000"/>
          <w:kern w:val="28"/>
          <w:sz w:val="20"/>
          <w:szCs w:val="20"/>
          <w:lang w:eastAsia="en-GB"/>
          <w14:ligatures w14:val="standard"/>
          <w14:cntxtAlts/>
        </w:rPr>
        <w:t> </w:t>
      </w:r>
      <w:r w:rsidRPr="00FB1B30">
        <w:rPr>
          <w:rFonts w:eastAsia="Times New Roman" w:cs="Calibri"/>
          <w:color w:val="222222"/>
          <w:kern w:val="28"/>
          <w:sz w:val="24"/>
          <w:szCs w:val="24"/>
          <w:lang w:eastAsia="en-GB"/>
          <w14:cntxtAlts/>
        </w:rPr>
        <w:t>Working Tax Credit run-on - paid for four weeks after you stop qualifying for Working Tax Credit</w:t>
      </w:r>
    </w:p>
    <w:p w:rsidR="00FB1B30" w:rsidRPr="00FB1B30" w:rsidRDefault="00FB1B30" w:rsidP="00FB1B30">
      <w:pPr>
        <w:widowControl w:val="0"/>
        <w:spacing w:after="0" w:line="240" w:lineRule="auto"/>
        <w:ind w:left="360" w:hanging="360"/>
        <w:rPr>
          <w:rFonts w:eastAsia="Times New Roman" w:cs="Calibri"/>
          <w:color w:val="222222"/>
          <w:kern w:val="28"/>
          <w:sz w:val="24"/>
          <w:szCs w:val="24"/>
          <w:lang w:eastAsia="en-GB"/>
          <w14:cntxtAlts/>
        </w:rPr>
      </w:pPr>
      <w:r w:rsidRPr="00FB1B30">
        <w:rPr>
          <w:rFonts w:ascii="Symbol" w:eastAsia="Times New Roman" w:hAnsi="Symbol"/>
          <w:color w:val="000000"/>
          <w:kern w:val="28"/>
          <w:sz w:val="24"/>
          <w:szCs w:val="24"/>
          <w:lang w:eastAsia="en-GB"/>
          <w14:ligatures w14:val="standard"/>
          <w14:cntxtAlts/>
        </w:rPr>
        <w:t></w:t>
      </w:r>
      <w:r w:rsidRPr="00FB1B30">
        <w:rPr>
          <w:rFonts w:ascii="Times New Roman" w:eastAsia="Times New Roman" w:hAnsi="Times New Roman"/>
          <w:color w:val="000000"/>
          <w:kern w:val="28"/>
          <w:sz w:val="20"/>
          <w:szCs w:val="20"/>
          <w:lang w:eastAsia="en-GB"/>
          <w14:ligatures w14:val="standard"/>
          <w14:cntxtAlts/>
        </w:rPr>
        <w:t> </w:t>
      </w:r>
      <w:r w:rsidRPr="00FB1B30">
        <w:rPr>
          <w:rFonts w:eastAsia="Times New Roman" w:cs="Calibri"/>
          <w:color w:val="222222"/>
          <w:kern w:val="28"/>
          <w:sz w:val="24"/>
          <w:szCs w:val="24"/>
          <w:lang w:eastAsia="en-GB"/>
          <w14:cntxtAlts/>
        </w:rPr>
        <w:t>Universal Credit - if you apply on or after 1 April 2018 your household income must be less than £7,400 a year (after tax and not including any benefits you get)</w:t>
      </w:r>
    </w:p>
    <w:p w:rsidR="00FB1B30" w:rsidRPr="00FB1B30" w:rsidRDefault="00FB1B30" w:rsidP="00FB1B30">
      <w:pPr>
        <w:widowControl w:val="0"/>
        <w:spacing w:after="0" w:line="240" w:lineRule="auto"/>
        <w:rPr>
          <w:rFonts w:eastAsia="Times New Roman" w:cs="Calibri"/>
          <w:color w:val="222222"/>
          <w:kern w:val="28"/>
          <w:sz w:val="24"/>
          <w:szCs w:val="24"/>
          <w:lang w:eastAsia="en-GB"/>
          <w14:cntxtAlts/>
        </w:rPr>
      </w:pPr>
      <w:r w:rsidRPr="00FB1B30">
        <w:rPr>
          <w:rFonts w:eastAsia="Times New Roman" w:cs="Calibri"/>
          <w:color w:val="222222"/>
          <w:kern w:val="28"/>
          <w:sz w:val="24"/>
          <w:szCs w:val="24"/>
          <w:lang w:eastAsia="en-GB"/>
          <w14:cntxtAlts/>
        </w:rPr>
        <w:t> </w:t>
      </w:r>
    </w:p>
    <w:p w:rsidR="00FB1B30" w:rsidRPr="00FB1B30" w:rsidRDefault="00FB1B30" w:rsidP="00FB1B30">
      <w:pPr>
        <w:widowControl w:val="0"/>
        <w:spacing w:after="0" w:line="240" w:lineRule="auto"/>
        <w:rPr>
          <w:rFonts w:eastAsia="Times New Roman" w:cs="Calibri"/>
          <w:color w:val="000000"/>
          <w:kern w:val="28"/>
          <w:sz w:val="24"/>
          <w:szCs w:val="24"/>
          <w:lang w:eastAsia="en-GB"/>
          <w14:cntxtAlts/>
        </w:rPr>
      </w:pPr>
      <w:r w:rsidRPr="00FB1B30">
        <w:rPr>
          <w:rFonts w:eastAsia="Times New Roman" w:cs="Calibri"/>
          <w:color w:val="000000"/>
          <w:kern w:val="28"/>
          <w:sz w:val="24"/>
          <w:szCs w:val="24"/>
          <w:lang w:eastAsia="en-GB"/>
          <w14:cntxtAlts/>
        </w:rPr>
        <w:t>Parents and carers can check eligibility simply and easily by visiting:</w:t>
      </w:r>
    </w:p>
    <w:p w:rsidR="00FB1B30" w:rsidRPr="00FB1B30" w:rsidRDefault="00FB1B30" w:rsidP="00FB1B30">
      <w:pPr>
        <w:widowControl w:val="0"/>
        <w:spacing w:after="0" w:line="240" w:lineRule="auto"/>
        <w:rPr>
          <w:rFonts w:eastAsia="Times New Roman" w:cs="Calibri"/>
          <w:color w:val="000000"/>
          <w:kern w:val="28"/>
          <w:sz w:val="8"/>
          <w:szCs w:val="8"/>
          <w:lang w:eastAsia="en-GB"/>
          <w14:cntxtAlts/>
        </w:rPr>
      </w:pPr>
      <w:r w:rsidRPr="00FB1B30">
        <w:rPr>
          <w:rFonts w:eastAsia="Times New Roman" w:cs="Calibri"/>
          <w:color w:val="000000"/>
          <w:kern w:val="28"/>
          <w:sz w:val="8"/>
          <w:szCs w:val="8"/>
          <w:lang w:eastAsia="en-GB"/>
          <w14:cntxtAlts/>
        </w:rPr>
        <w:t> </w:t>
      </w:r>
    </w:p>
    <w:p w:rsidR="00FB1B30" w:rsidRPr="00FB1B30" w:rsidRDefault="00FB1B30" w:rsidP="00FB1B30">
      <w:pPr>
        <w:widowControl w:val="0"/>
        <w:spacing w:after="0" w:line="240" w:lineRule="auto"/>
        <w:jc w:val="center"/>
        <w:rPr>
          <w:rFonts w:eastAsia="Times New Roman" w:cs="Calibri"/>
          <w:color w:val="000000"/>
          <w:kern w:val="28"/>
          <w:sz w:val="24"/>
          <w:szCs w:val="24"/>
          <w:lang w:eastAsia="en-GB"/>
          <w14:cntxtAlts/>
        </w:rPr>
      </w:pPr>
      <w:hyperlink r:id="rId8" w:history="1">
        <w:r w:rsidRPr="00FB1B30">
          <w:rPr>
            <w:rFonts w:eastAsia="Times New Roman" w:cs="Calibri"/>
            <w:color w:val="0066FF"/>
            <w:kern w:val="28"/>
            <w:sz w:val="24"/>
            <w:szCs w:val="24"/>
            <w:u w:val="single"/>
            <w:lang w:eastAsia="en-GB"/>
            <w14:cntxtAlts/>
          </w:rPr>
          <w:t>https://www.cloudforedu.org.uk/ofsm/hants/</w:t>
        </w:r>
      </w:hyperlink>
    </w:p>
    <w:p w:rsidR="00FB1B30" w:rsidRPr="00FB1B30" w:rsidRDefault="00FB1B30" w:rsidP="00FB1B30">
      <w:pPr>
        <w:widowControl w:val="0"/>
        <w:spacing w:after="0" w:line="240" w:lineRule="auto"/>
        <w:jc w:val="center"/>
        <w:rPr>
          <w:rFonts w:eastAsia="Times New Roman" w:cs="Calibri"/>
          <w:color w:val="000000"/>
          <w:kern w:val="28"/>
          <w:sz w:val="24"/>
          <w:szCs w:val="24"/>
          <w:lang w:eastAsia="en-GB"/>
          <w14:cntxtAlts/>
        </w:rPr>
      </w:pPr>
      <w:r w:rsidRPr="00FB1B30">
        <w:rPr>
          <w:rFonts w:eastAsia="Times New Roman" w:cs="Calibri"/>
          <w:color w:val="000000"/>
          <w:kern w:val="28"/>
          <w:sz w:val="24"/>
          <w:szCs w:val="24"/>
          <w:lang w:eastAsia="en-GB"/>
          <w14:cntxtAlts/>
        </w:rPr>
        <w:t> </w:t>
      </w:r>
    </w:p>
    <w:p w:rsidR="00FB1B30" w:rsidRPr="00FB1B30" w:rsidRDefault="00FB1B30" w:rsidP="00FB1B30">
      <w:pPr>
        <w:widowControl w:val="0"/>
        <w:spacing w:after="0" w:line="240" w:lineRule="auto"/>
        <w:rPr>
          <w:rFonts w:eastAsia="Times New Roman" w:cs="Calibri"/>
          <w:color w:val="000000"/>
          <w:kern w:val="28"/>
          <w:sz w:val="8"/>
          <w:szCs w:val="8"/>
          <w:lang w:eastAsia="en-GB"/>
          <w14:cntxtAlts/>
        </w:rPr>
      </w:pPr>
      <w:r w:rsidRPr="00FB1B30">
        <w:rPr>
          <w:rFonts w:eastAsia="Times New Roman" w:cs="Calibri"/>
          <w:color w:val="000000"/>
          <w:kern w:val="28"/>
          <w:sz w:val="8"/>
          <w:szCs w:val="8"/>
          <w:lang w:eastAsia="en-GB"/>
          <w14:cntxtAlts/>
        </w:rPr>
        <w:t> </w:t>
      </w:r>
    </w:p>
    <w:p w:rsidR="00FB1B30" w:rsidRPr="00FB1B30" w:rsidRDefault="00FB1B30" w:rsidP="00FB1B30">
      <w:pPr>
        <w:widowControl w:val="0"/>
        <w:spacing w:after="0" w:line="240" w:lineRule="auto"/>
        <w:rPr>
          <w:rFonts w:eastAsia="Times New Roman" w:cs="Calibri"/>
          <w:color w:val="000000"/>
          <w:kern w:val="28"/>
          <w:sz w:val="24"/>
          <w:szCs w:val="24"/>
          <w:lang w:eastAsia="en-GB"/>
          <w14:cntxtAlts/>
        </w:rPr>
      </w:pPr>
      <w:r w:rsidRPr="00FB1B30">
        <w:rPr>
          <w:rFonts w:eastAsia="Times New Roman" w:cs="Calibri"/>
          <w:color w:val="000000"/>
          <w:kern w:val="28"/>
          <w:sz w:val="24"/>
          <w:szCs w:val="24"/>
          <w:lang w:eastAsia="en-GB"/>
          <w14:cntxtAlts/>
        </w:rPr>
        <w:t xml:space="preserve">and clicking on ‘New Application’.  Once you have input your details it will return an instant result and notify the school office electronically of your eligibility.  If you would prefer us to check on your behalf, please email Mrs Burr with YOUR name, YOUR date of birth and YOUR national insurance number.  We would like to reassure you that all applications made are </w:t>
      </w:r>
      <w:r w:rsidRPr="00FB1B30">
        <w:rPr>
          <w:rFonts w:eastAsia="Times New Roman" w:cs="Calibri"/>
          <w:color w:val="000000"/>
          <w:kern w:val="28"/>
          <w:sz w:val="24"/>
          <w:szCs w:val="24"/>
          <w:u w:val="single"/>
          <w:lang w:eastAsia="en-GB"/>
          <w14:cntxtAlts/>
        </w:rPr>
        <w:t xml:space="preserve">confidential </w:t>
      </w:r>
      <w:r w:rsidRPr="00FB1B30">
        <w:rPr>
          <w:rFonts w:eastAsia="Times New Roman" w:cs="Calibri"/>
          <w:color w:val="000000"/>
          <w:kern w:val="28"/>
          <w:sz w:val="24"/>
          <w:szCs w:val="24"/>
          <w:lang w:eastAsia="en-GB"/>
          <w14:cntxtAlts/>
        </w:rPr>
        <w:t>and no child is identified as a Pupil Premium child</w:t>
      </w:r>
      <w:r>
        <w:rPr>
          <w:rFonts w:eastAsia="Times New Roman" w:cs="Calibri"/>
          <w:color w:val="000000"/>
          <w:kern w:val="28"/>
          <w:sz w:val="24"/>
          <w:szCs w:val="24"/>
          <w:lang w:eastAsia="en-GB"/>
          <w14:cntxtAlts/>
        </w:rPr>
        <w:t>,</w:t>
      </w:r>
      <w:r w:rsidRPr="00FB1B30">
        <w:rPr>
          <w:rFonts w:eastAsia="Times New Roman" w:cs="Calibri"/>
          <w:color w:val="000000"/>
          <w:kern w:val="28"/>
          <w:sz w:val="24"/>
          <w:szCs w:val="24"/>
          <w:lang w:eastAsia="en-GB"/>
          <w14:cntxtAlts/>
        </w:rPr>
        <w:t xml:space="preserve"> in any way</w:t>
      </w:r>
      <w:r>
        <w:rPr>
          <w:rFonts w:eastAsia="Times New Roman" w:cs="Calibri"/>
          <w:color w:val="000000"/>
          <w:kern w:val="28"/>
          <w:sz w:val="24"/>
          <w:szCs w:val="24"/>
          <w:lang w:eastAsia="en-GB"/>
          <w14:cntxtAlts/>
        </w:rPr>
        <w:t>,</w:t>
      </w:r>
      <w:r w:rsidRPr="00FB1B30">
        <w:rPr>
          <w:rFonts w:eastAsia="Times New Roman" w:cs="Calibri"/>
          <w:color w:val="000000"/>
          <w:kern w:val="28"/>
          <w:sz w:val="24"/>
          <w:szCs w:val="24"/>
          <w:lang w:eastAsia="en-GB"/>
          <w14:cntxtAlts/>
        </w:rPr>
        <w:t xml:space="preserve"> in their day to day school life.  Equally being entitled to free school meals does not mean your chi</w:t>
      </w:r>
      <w:r>
        <w:rPr>
          <w:rFonts w:eastAsia="Times New Roman" w:cs="Calibri"/>
          <w:color w:val="000000"/>
          <w:kern w:val="28"/>
          <w:sz w:val="24"/>
          <w:szCs w:val="24"/>
          <w:lang w:eastAsia="en-GB"/>
          <w14:cntxtAlts/>
        </w:rPr>
        <w:t>ld has to eat a meal every day or even at all!</w:t>
      </w:r>
      <w:r w:rsidRPr="00FB1B30">
        <w:rPr>
          <w:rFonts w:eastAsia="Times New Roman" w:cs="Calibri"/>
          <w:color w:val="000000"/>
          <w:kern w:val="28"/>
          <w:sz w:val="24"/>
          <w:szCs w:val="24"/>
          <w:lang w:eastAsia="en-GB"/>
          <w14:cntxtAlts/>
        </w:rPr>
        <w:t xml:space="preserve"> </w:t>
      </w:r>
    </w:p>
    <w:p w:rsidR="00FB1B30" w:rsidRPr="00FB1B30" w:rsidRDefault="00FB1B30" w:rsidP="00FB1B30">
      <w:pPr>
        <w:widowControl w:val="0"/>
        <w:spacing w:after="0" w:line="240" w:lineRule="auto"/>
        <w:rPr>
          <w:rFonts w:eastAsia="Times New Roman" w:cs="Calibri"/>
          <w:color w:val="000000"/>
          <w:kern w:val="28"/>
          <w:sz w:val="24"/>
          <w:szCs w:val="24"/>
          <w:lang w:eastAsia="en-GB"/>
          <w14:cntxtAlts/>
        </w:rPr>
      </w:pPr>
      <w:r w:rsidRPr="00FB1B30">
        <w:rPr>
          <w:rFonts w:eastAsia="Times New Roman" w:cs="Calibri"/>
          <w:color w:val="000000"/>
          <w:kern w:val="28"/>
          <w:sz w:val="24"/>
          <w:szCs w:val="24"/>
          <w:lang w:eastAsia="en-GB"/>
          <w14:cntxtAlts/>
        </w:rPr>
        <w:t> </w:t>
      </w:r>
    </w:p>
    <w:p w:rsidR="00FB1B30" w:rsidRDefault="00FB1B30" w:rsidP="00FB1B30">
      <w:pPr>
        <w:widowControl w:val="0"/>
        <w:spacing w:after="0" w:line="240" w:lineRule="auto"/>
        <w:rPr>
          <w:rFonts w:eastAsia="Times New Roman" w:cs="Calibri"/>
          <w:b/>
          <w:bCs/>
          <w:color w:val="000000"/>
          <w:kern w:val="28"/>
          <w:sz w:val="24"/>
          <w:szCs w:val="28"/>
          <w:lang w:eastAsia="en-GB"/>
          <w14:cntxtAlts/>
        </w:rPr>
      </w:pPr>
      <w:r w:rsidRPr="00FB1B30">
        <w:rPr>
          <w:rFonts w:eastAsia="Times New Roman" w:cs="Calibri"/>
          <w:b/>
          <w:bCs/>
          <w:color w:val="FF0000"/>
          <w:kern w:val="28"/>
          <w:sz w:val="24"/>
          <w:szCs w:val="28"/>
          <w:lang w:eastAsia="en-GB"/>
          <w14:cntxtAlts/>
        </w:rPr>
        <w:t xml:space="preserve">Even if your child is in Year R, 1 or 2 and already entitled to Universal </w:t>
      </w:r>
      <w:r w:rsidRPr="00FB1B30">
        <w:rPr>
          <w:rFonts w:eastAsia="Times New Roman" w:cs="Calibri"/>
          <w:b/>
          <w:bCs/>
          <w:color w:val="FF0000"/>
          <w:kern w:val="28"/>
          <w:sz w:val="24"/>
          <w:szCs w:val="28"/>
          <w:lang w:eastAsia="en-GB"/>
          <w14:cntxtAlts/>
        </w:rPr>
        <w:t xml:space="preserve">Infant </w:t>
      </w:r>
      <w:r w:rsidRPr="00FB1B30">
        <w:rPr>
          <w:rFonts w:eastAsia="Times New Roman" w:cs="Calibri"/>
          <w:b/>
          <w:bCs/>
          <w:color w:val="FF0000"/>
          <w:kern w:val="28"/>
          <w:sz w:val="24"/>
          <w:szCs w:val="28"/>
          <w:lang w:eastAsia="en-GB"/>
          <w14:cntxtAlts/>
        </w:rPr>
        <w:t xml:space="preserve">Free School Meals, if you think you might be entitled to this benefit please complete the form. </w:t>
      </w:r>
      <w:r w:rsidRPr="00FB1B30">
        <w:rPr>
          <w:rFonts w:eastAsia="Times New Roman" w:cs="Calibri"/>
          <w:b/>
          <w:bCs/>
          <w:color w:val="000000"/>
          <w:kern w:val="28"/>
          <w:sz w:val="24"/>
          <w:szCs w:val="28"/>
          <w:lang w:eastAsia="en-GB"/>
          <w14:cntxtAlts/>
        </w:rPr>
        <w:t xml:space="preserve"> This valuable extra funding ensures that we can offer many different types of support throughout the years your child is at our school and will ensure they continue to receive free school meals as they move into KS2.</w:t>
      </w:r>
    </w:p>
    <w:p w:rsidR="00FB1B30" w:rsidRPr="00FB1B30" w:rsidRDefault="00FB1B30" w:rsidP="00FB1B30">
      <w:pPr>
        <w:widowControl w:val="0"/>
        <w:spacing w:after="0" w:line="240" w:lineRule="auto"/>
        <w:rPr>
          <w:rFonts w:eastAsia="Times New Roman" w:cs="Calibri"/>
          <w:b/>
          <w:bCs/>
          <w:color w:val="000000"/>
          <w:kern w:val="28"/>
          <w:sz w:val="24"/>
          <w:szCs w:val="28"/>
          <w:lang w:eastAsia="en-GB"/>
          <w14:cntxtAlts/>
        </w:rPr>
      </w:pPr>
      <w:bookmarkStart w:id="0" w:name="_GoBack"/>
      <w:bookmarkEnd w:id="0"/>
    </w:p>
    <w:p w:rsidR="00FB1B30" w:rsidRPr="00FB1B30" w:rsidRDefault="00FB1B30" w:rsidP="00FB1B30">
      <w:pPr>
        <w:widowControl w:val="0"/>
        <w:spacing w:after="0" w:line="240" w:lineRule="auto"/>
        <w:jc w:val="center"/>
        <w:rPr>
          <w:rFonts w:eastAsia="Times New Roman" w:cs="Calibri"/>
          <w:b/>
          <w:bCs/>
          <w:color w:val="FF0000"/>
          <w:kern w:val="28"/>
          <w:sz w:val="24"/>
          <w:szCs w:val="28"/>
          <w:lang w:eastAsia="en-GB"/>
          <w14:cntxtAlts/>
        </w:rPr>
      </w:pPr>
      <w:r w:rsidRPr="00FB1B30">
        <w:rPr>
          <w:rFonts w:eastAsia="Times New Roman" w:cs="Calibri"/>
          <w:b/>
          <w:bCs/>
          <w:color w:val="FF0000"/>
          <w:kern w:val="28"/>
          <w:sz w:val="24"/>
          <w:szCs w:val="28"/>
          <w:lang w:eastAsia="en-GB"/>
          <w14:cntxtAlts/>
        </w:rPr>
        <w:t>Just one day of qualifying entitlement = 6 years of funding!</w:t>
      </w:r>
    </w:p>
    <w:p w:rsidR="00FB1B30" w:rsidRPr="00FB1B30" w:rsidRDefault="00FB1B30" w:rsidP="00FB1B30">
      <w:pPr>
        <w:widowControl w:val="0"/>
        <w:spacing w:after="0" w:line="240" w:lineRule="auto"/>
        <w:jc w:val="center"/>
        <w:rPr>
          <w:rFonts w:eastAsia="Times New Roman" w:cs="Calibri"/>
          <w:b/>
          <w:bCs/>
          <w:color w:val="000000"/>
          <w:kern w:val="28"/>
          <w:sz w:val="24"/>
          <w:szCs w:val="28"/>
          <w:lang w:eastAsia="en-GB"/>
          <w14:cntxtAlts/>
        </w:rPr>
      </w:pPr>
      <w:r w:rsidRPr="00FB1B30">
        <w:rPr>
          <w:rFonts w:eastAsia="Times New Roman" w:cs="Calibri"/>
          <w:b/>
          <w:bCs/>
          <w:color w:val="FF0000"/>
          <w:kern w:val="28"/>
          <w:sz w:val="24"/>
          <w:szCs w:val="28"/>
          <w:lang w:eastAsia="en-GB"/>
          <w14:cntxtAlts/>
        </w:rPr>
        <w:t>Current funding = £1345 per child per academic year</w:t>
      </w:r>
    </w:p>
    <w:p w:rsidR="00FB1B30" w:rsidRPr="00FB1B30" w:rsidRDefault="00FB1B30" w:rsidP="00FB1B30">
      <w:pPr>
        <w:widowControl w:val="0"/>
        <w:spacing w:after="0" w:line="240" w:lineRule="auto"/>
        <w:rPr>
          <w:rFonts w:ascii="Times New Roman" w:eastAsia="Times New Roman" w:hAnsi="Times New Roman"/>
          <w:color w:val="000000"/>
          <w:kern w:val="28"/>
          <w:sz w:val="20"/>
          <w:szCs w:val="20"/>
          <w:lang w:eastAsia="en-GB"/>
          <w14:cntxtAlts/>
        </w:rPr>
      </w:pPr>
      <w:r w:rsidRPr="00FB1B30">
        <w:rPr>
          <w:rFonts w:ascii="Times New Roman" w:eastAsia="Times New Roman" w:hAnsi="Times New Roman"/>
          <w:color w:val="000000"/>
          <w:kern w:val="28"/>
          <w:sz w:val="20"/>
          <w:szCs w:val="20"/>
          <w:lang w:eastAsia="en-GB"/>
          <w14:cntxtAlts/>
        </w:rPr>
        <w:t> </w:t>
      </w:r>
    </w:p>
    <w:p w:rsidR="00540FF0" w:rsidRPr="00BB33A1" w:rsidRDefault="00540FF0" w:rsidP="00BB33A1">
      <w:pPr>
        <w:spacing w:after="0" w:line="240" w:lineRule="auto"/>
        <w:rPr>
          <w:sz w:val="24"/>
        </w:rPr>
      </w:pPr>
    </w:p>
    <w:sectPr w:rsidR="00540FF0" w:rsidRPr="00BB33A1" w:rsidSect="001A5CFA">
      <w:headerReference w:type="default" r:id="rId9"/>
      <w:footerReference w:type="default" r:id="rId10"/>
      <w:pgSz w:w="11906" w:h="16838"/>
      <w:pgMar w:top="964" w:right="566" w:bottom="709" w:left="1134" w:header="567"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3F69" w:rsidRDefault="00AB3F69" w:rsidP="00FD7402">
      <w:pPr>
        <w:spacing w:after="0" w:line="240" w:lineRule="auto"/>
      </w:pPr>
      <w:r>
        <w:separator/>
      </w:r>
    </w:p>
  </w:endnote>
  <w:endnote w:type="continuationSeparator" w:id="0">
    <w:p w:rsidR="00AB3F69" w:rsidRDefault="00AB3F69" w:rsidP="00FD7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52DC" w:rsidRPr="0072252C" w:rsidRDefault="005C3AC1" w:rsidP="002952DC">
    <w:pPr>
      <w:pStyle w:val="Footer"/>
      <w:rPr>
        <w:rFonts w:asciiTheme="minorHAnsi" w:hAnsiTheme="minorHAnsi"/>
        <w:color w:val="244061" w:themeColor="accent1" w:themeShade="80"/>
      </w:rPr>
    </w:pPr>
    <w:r>
      <w:rPr>
        <w:noProof/>
        <w:lang w:eastAsia="en-GB"/>
      </w:rPr>
      <w:drawing>
        <wp:anchor distT="0" distB="0" distL="114300" distR="114300" simplePos="0" relativeHeight="251686912" behindDoc="1" locked="0" layoutInCell="1" allowOverlap="1">
          <wp:simplePos x="0" y="0"/>
          <wp:positionH relativeFrom="margin">
            <wp:align>right</wp:align>
          </wp:positionH>
          <wp:positionV relativeFrom="paragraph">
            <wp:posOffset>105410</wp:posOffset>
          </wp:positionV>
          <wp:extent cx="523875" cy="5238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Games Gold 19-2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3875" cy="523875"/>
                  </a:xfrm>
                  <a:prstGeom prst="rect">
                    <a:avLst/>
                  </a:prstGeom>
                </pic:spPr>
              </pic:pic>
            </a:graphicData>
          </a:graphic>
          <wp14:sizeRelH relativeFrom="margin">
            <wp14:pctWidth>0</wp14:pctWidth>
          </wp14:sizeRelH>
          <wp14:sizeRelV relativeFrom="margin">
            <wp14:pctHeight>0</wp14:pctHeight>
          </wp14:sizeRelV>
        </wp:anchor>
      </w:drawing>
    </w:r>
    <w:r w:rsidR="00C87821">
      <w:rPr>
        <w:noProof/>
        <w:lang w:eastAsia="en-GB"/>
      </w:rPr>
      <w:drawing>
        <wp:anchor distT="0" distB="0" distL="114300" distR="114300" simplePos="0" relativeHeight="251683840" behindDoc="0" locked="0" layoutInCell="1" allowOverlap="1" wp14:anchorId="1F6BE54E" wp14:editId="0948AFCA">
          <wp:simplePos x="0" y="0"/>
          <wp:positionH relativeFrom="column">
            <wp:posOffset>1160145</wp:posOffset>
          </wp:positionH>
          <wp:positionV relativeFrom="paragraph">
            <wp:posOffset>26035</wp:posOffset>
          </wp:positionV>
          <wp:extent cx="142875" cy="130175"/>
          <wp:effectExtent l="0" t="0" r="9525" b="3175"/>
          <wp:wrapNone/>
          <wp:docPr id="3" name="Picture 3" descr="red-scribble-hea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d-scribble-heart[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30175"/>
                  </a:xfrm>
                  <a:prstGeom prst="rect">
                    <a:avLst/>
                  </a:prstGeom>
                  <a:noFill/>
                  <a:ln>
                    <a:noFill/>
                  </a:ln>
                </pic:spPr>
              </pic:pic>
            </a:graphicData>
          </a:graphic>
          <wp14:sizeRelH relativeFrom="page">
            <wp14:pctWidth>0</wp14:pctWidth>
          </wp14:sizeRelH>
          <wp14:sizeRelV relativeFrom="page">
            <wp14:pctHeight>0</wp14:pctHeight>
          </wp14:sizeRelV>
        </wp:anchor>
      </w:drawing>
    </w:r>
    <w:r w:rsidR="00C87821">
      <w:rPr>
        <w:noProof/>
        <w:lang w:eastAsia="en-GB"/>
      </w:rPr>
      <w:drawing>
        <wp:anchor distT="0" distB="0" distL="114300" distR="114300" simplePos="0" relativeHeight="251685888" behindDoc="0" locked="0" layoutInCell="1" allowOverlap="1" wp14:anchorId="5A64333A" wp14:editId="510E1D73">
          <wp:simplePos x="0" y="0"/>
          <wp:positionH relativeFrom="column">
            <wp:posOffset>2050520</wp:posOffset>
          </wp:positionH>
          <wp:positionV relativeFrom="paragraph">
            <wp:posOffset>36195</wp:posOffset>
          </wp:positionV>
          <wp:extent cx="142875" cy="130175"/>
          <wp:effectExtent l="0" t="0" r="9525" b="3175"/>
          <wp:wrapNone/>
          <wp:docPr id="6" name="Picture 6" descr="red-scribble-hea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d-scribble-heart[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30175"/>
                  </a:xfrm>
                  <a:prstGeom prst="rect">
                    <a:avLst/>
                  </a:prstGeom>
                  <a:noFill/>
                  <a:ln>
                    <a:noFill/>
                  </a:ln>
                </pic:spPr>
              </pic:pic>
            </a:graphicData>
          </a:graphic>
          <wp14:sizeRelH relativeFrom="page">
            <wp14:pctWidth>0</wp14:pctWidth>
          </wp14:sizeRelH>
          <wp14:sizeRelV relativeFrom="page">
            <wp14:pctHeight>0</wp14:pctHeight>
          </wp14:sizeRelV>
        </wp:anchor>
      </w:drawing>
    </w:r>
    <w:r w:rsidR="00E910CB">
      <w:rPr>
        <w:rFonts w:asciiTheme="minorHAnsi" w:hAnsiTheme="minorHAnsi"/>
        <w:noProof/>
        <w:color w:val="244061" w:themeColor="accent1" w:themeShade="80"/>
        <w:sz w:val="24"/>
        <w:u w:val="single"/>
        <w:lang w:eastAsia="en-GB"/>
      </w:rPr>
      <mc:AlternateContent>
        <mc:Choice Requires="wps">
          <w:drawing>
            <wp:anchor distT="0" distB="0" distL="114300" distR="114300" simplePos="0" relativeHeight="251673600" behindDoc="0" locked="0" layoutInCell="1" allowOverlap="1" wp14:anchorId="5D573D75" wp14:editId="76DDA989">
              <wp:simplePos x="0" y="0"/>
              <wp:positionH relativeFrom="column">
                <wp:posOffset>175260</wp:posOffset>
              </wp:positionH>
              <wp:positionV relativeFrom="paragraph">
                <wp:posOffset>-38735</wp:posOffset>
              </wp:positionV>
              <wp:extent cx="2848610" cy="249555"/>
              <wp:effectExtent l="0" t="0" r="889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8610" cy="2495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8000"/>
                            </a:solidFill>
                            <a:miter lim="800000"/>
                            <a:headEnd/>
                            <a:tailEnd/>
                          </a14:hiddenLine>
                        </a:ext>
                        <a:ext uri="{AF507438-7753-43E0-B8FC-AC1667EBCBE1}">
                          <a14:hiddenEffects xmlns:a14="http://schemas.microsoft.com/office/drawing/2010/main">
                            <a:effectLst/>
                          </a14:hiddenEffects>
                        </a:ext>
                      </a:extLst>
                    </wps:spPr>
                    <wps:txbx>
                      <w:txbxContent>
                        <w:p w:rsidR="002952DC" w:rsidRDefault="002952DC" w:rsidP="002952DC">
                          <w:pPr>
                            <w:widowControl w:val="0"/>
                            <w:jc w:val="center"/>
                            <w:rPr>
                              <w:rFonts w:ascii="Segoe Print" w:hAnsi="Segoe Print"/>
                              <w:b/>
                              <w:bCs/>
                              <w:color w:val="00B050"/>
                              <w:sz w:val="16"/>
                              <w:szCs w:val="16"/>
                            </w:rPr>
                          </w:pPr>
                          <w:r>
                            <w:rPr>
                              <w:rFonts w:ascii="Segoe Print" w:hAnsi="Segoe Print"/>
                              <w:b/>
                              <w:bCs/>
                              <w:color w:val="FF0000"/>
                              <w:sz w:val="16"/>
                              <w:szCs w:val="16"/>
                            </w:rPr>
                            <w:t xml:space="preserve">  APPRECIATION</w:t>
                          </w:r>
                          <w:r>
                            <w:rPr>
                              <w:rFonts w:ascii="Segoe Print" w:hAnsi="Segoe Print"/>
                              <w:b/>
                              <w:bCs/>
                              <w:sz w:val="16"/>
                              <w:szCs w:val="16"/>
                            </w:rPr>
                            <w:t xml:space="preserve">      </w:t>
                          </w:r>
                          <w:r>
                            <w:rPr>
                              <w:rFonts w:ascii="Segoe Print" w:hAnsi="Segoe Print"/>
                              <w:b/>
                              <w:bCs/>
                              <w:color w:val="0070C0"/>
                              <w:sz w:val="16"/>
                              <w:szCs w:val="16"/>
                            </w:rPr>
                            <w:t>BELONGING</w:t>
                          </w:r>
                          <w:r>
                            <w:rPr>
                              <w:rFonts w:ascii="Segoe Print" w:hAnsi="Segoe Print"/>
                              <w:b/>
                              <w:bCs/>
                              <w:sz w:val="16"/>
                              <w:szCs w:val="16"/>
                            </w:rPr>
                            <w:t xml:space="preserve">      </w:t>
                          </w:r>
                          <w:r>
                            <w:rPr>
                              <w:rFonts w:ascii="Segoe Print" w:hAnsi="Segoe Print"/>
                              <w:b/>
                              <w:bCs/>
                              <w:color w:val="00B050"/>
                              <w:sz w:val="16"/>
                              <w:szCs w:val="16"/>
                            </w:rPr>
                            <w:t>COMPASSION</w:t>
                          </w:r>
                        </w:p>
                        <w:p w:rsidR="00E910CB" w:rsidRDefault="00E910CB"/>
                      </w:txbxContent>
                    </wps:txbx>
                    <wps:bodyPr rot="0" vert="horz" wrap="square" lIns="36576" tIns="36576" rIns="36576" bIns="36576" anchor="t" anchorCtr="0" upright="1">
                      <a:noAutofit/>
                    </wps:bodyPr>
                  </wps:wsp>
                </a:graphicData>
              </a:graphic>
            </wp:anchor>
          </w:drawing>
        </mc:Choice>
        <mc:Fallback>
          <w:pict>
            <v:shapetype w14:anchorId="5D573D75" id="_x0000_t202" coordsize="21600,21600" o:spt="202" path="m,l,21600r21600,l21600,xe">
              <v:stroke joinstyle="miter"/>
              <v:path gradientshapeok="t" o:connecttype="rect"/>
            </v:shapetype>
            <v:shape id="Text Box 2" o:spid="_x0000_s1026" type="#_x0000_t202" style="position:absolute;margin-left:13.8pt;margin-top:-3.05pt;width:224.3pt;height:19.6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" filled="f" stroked="f" strokecolor="green" insetpen="t">
              <v:textbox inset="2.88pt,2.88pt,2.88pt,2.88pt">
                <w:txbxContent>
                  <w:p w:rsidR="002952DC" w:rsidRDefault="002952DC" w:rsidP="002952DC">
                    <w:pPr>
                      <w:widowControl w:val="0"/>
                      <w:jc w:val="center"/>
                      <w:rPr>
                        <w:rFonts w:ascii="Segoe Print" w:hAnsi="Segoe Print"/>
                        <w:b/>
                        <w:bCs/>
                        <w:color w:val="00B050"/>
                        <w:sz w:val="16"/>
                        <w:szCs w:val="16"/>
                      </w:rPr>
                    </w:pPr>
                    <w:r>
                      <w:rPr>
                        <w:rFonts w:ascii="Segoe Print" w:hAnsi="Segoe Print"/>
                        <w:b/>
                        <w:bCs/>
                        <w:color w:val="FF0000"/>
                        <w:sz w:val="16"/>
                        <w:szCs w:val="16"/>
                      </w:rPr>
                      <w:t xml:space="preserve">  APPRECIATION</w:t>
                    </w:r>
                    <w:r>
                      <w:rPr>
                        <w:rFonts w:ascii="Segoe Print" w:hAnsi="Segoe Print"/>
                        <w:b/>
                        <w:bCs/>
                        <w:sz w:val="16"/>
                        <w:szCs w:val="16"/>
                      </w:rPr>
                      <w:t xml:space="preserve">      </w:t>
                    </w:r>
                    <w:r>
                      <w:rPr>
                        <w:rFonts w:ascii="Segoe Print" w:hAnsi="Segoe Print"/>
                        <w:b/>
                        <w:bCs/>
                        <w:color w:val="0070C0"/>
                        <w:sz w:val="16"/>
                        <w:szCs w:val="16"/>
                      </w:rPr>
                      <w:t>BELONGING</w:t>
                    </w:r>
                    <w:r>
                      <w:rPr>
                        <w:rFonts w:ascii="Segoe Print" w:hAnsi="Segoe Print"/>
                        <w:b/>
                        <w:bCs/>
                        <w:sz w:val="16"/>
                        <w:szCs w:val="16"/>
                      </w:rPr>
                      <w:t xml:space="preserve">      </w:t>
                    </w:r>
                    <w:r>
                      <w:rPr>
                        <w:rFonts w:ascii="Segoe Print" w:hAnsi="Segoe Print"/>
                        <w:b/>
                        <w:bCs/>
                        <w:color w:val="00B050"/>
                        <w:sz w:val="16"/>
                        <w:szCs w:val="16"/>
                      </w:rPr>
                      <w:t>COMPASSION</w:t>
                    </w:r>
                  </w:p>
                  <w:p w:rsidR="00E910CB" w:rsidRDefault="00E910CB"/>
                </w:txbxContent>
              </v:textbox>
            </v:shape>
          </w:pict>
        </mc:Fallback>
      </mc:AlternateContent>
    </w:r>
    <w:r w:rsidR="00E910CB">
      <w:rPr>
        <w:rFonts w:asciiTheme="minorHAnsi" w:hAnsiTheme="minorHAnsi"/>
        <w:noProof/>
        <w:color w:val="244061" w:themeColor="accent1" w:themeShade="80"/>
        <w:sz w:val="24"/>
        <w:u w:val="single"/>
        <w:lang w:eastAsia="en-GB"/>
      </w:rPr>
      <w:drawing>
        <wp:anchor distT="0" distB="0" distL="114300" distR="114300" simplePos="0" relativeHeight="251681792" behindDoc="0" locked="0" layoutInCell="1" allowOverlap="1" wp14:anchorId="30BDEC86" wp14:editId="01279EFC">
          <wp:simplePos x="0" y="0"/>
          <wp:positionH relativeFrom="column">
            <wp:posOffset>-498475</wp:posOffset>
          </wp:positionH>
          <wp:positionV relativeFrom="paragraph">
            <wp:posOffset>-213360</wp:posOffset>
          </wp:positionV>
          <wp:extent cx="865155" cy="657860"/>
          <wp:effectExtent l="0" t="0" r="0" b="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Just bee April 19.png"/>
                  <pic:cNvPicPr/>
                </pic:nvPicPr>
                <pic:blipFill>
                  <a:blip r:embed="rId3" cstate="print">
                    <a:extLst>
                      <a:ext uri="{BEBA8EAE-BF5A-486C-A8C5-ECC9F3942E4B}">
                        <a14:imgProps xmlns:a14="http://schemas.microsoft.com/office/drawing/2010/main">
                          <a14:imgLayer r:embed="rId4">
                            <a14:imgEffect>
                              <a14:backgroundRemoval t="9877" b="88889" l="5189" r="89623">
                                <a14:foregroundMark x1="26887" y1="81481" x2="35377" y2="67901"/>
                                <a14:foregroundMark x1="35849" y1="67284" x2="36792" y2="64815"/>
                                <a14:foregroundMark x1="37736" y1="64815" x2="34906" y2="29630"/>
                                <a14:foregroundMark x1="36792" y1="62346" x2="33019" y2="24691"/>
                                <a14:foregroundMark x1="29717" y1="24691" x2="15566" y2="32716"/>
                                <a14:foregroundMark x1="29245" y1="35185" x2="19340" y2="35802"/>
                                <a14:foregroundMark x1="14623" y1="37654" x2="6604" y2="46296"/>
                                <a14:foregroundMark x1="20283" y1="38889" x2="15566" y2="46296"/>
                                <a14:foregroundMark x1="9434" y1="45679" x2="21698" y2="58025"/>
                                <a14:foregroundMark x1="19811" y1="62346" x2="33019" y2="63580"/>
                                <a14:foregroundMark x1="42925" y1="67284" x2="55660" y2="55556"/>
                                <a14:foregroundMark x1="58019" y1="51852" x2="40566" y2="56790"/>
                                <a14:foregroundMark x1="57547" y1="58642" x2="57547" y2="58642"/>
                                <a14:foregroundMark x1="58019" y1="58025" x2="49528" y2="59877"/>
                                <a14:foregroundMark x1="29245" y1="74074" x2="23113" y2="83333"/>
                                <a14:foregroundMark x1="27358" y1="85802" x2="23585" y2="87654"/>
                                <a14:foregroundMark x1="20755" y1="85802" x2="19811" y2="87037"/>
                                <a14:foregroundMark x1="36792" y1="39506" x2="39151" y2="50617"/>
                                <a14:foregroundMark x1="38208" y1="42593" x2="38208" y2="42593"/>
                                <a14:foregroundMark x1="37736" y1="39506" x2="37736" y2="39506"/>
                              </a14:backgroundRemoval>
                            </a14:imgEffect>
                          </a14:imgLayer>
                        </a14:imgProps>
                      </a:ext>
                      <a:ext uri="{28A0092B-C50C-407E-A947-70E740481C1C}">
                        <a14:useLocalDpi xmlns:a14="http://schemas.microsoft.com/office/drawing/2010/main" val="0"/>
                      </a:ext>
                    </a:extLst>
                  </a:blip>
                  <a:stretch>
                    <a:fillRect/>
                  </a:stretch>
                </pic:blipFill>
                <pic:spPr>
                  <a:xfrm rot="21108281">
                    <a:off x="0" y="0"/>
                    <a:ext cx="865155" cy="657860"/>
                  </a:xfrm>
                  <a:prstGeom prst="rect">
                    <a:avLst/>
                  </a:prstGeom>
                </pic:spPr>
              </pic:pic>
            </a:graphicData>
          </a:graphic>
          <wp14:sizeRelH relativeFrom="page">
            <wp14:pctWidth>0</wp14:pctWidth>
          </wp14:sizeRelH>
          <wp14:sizeRelV relativeFrom="page">
            <wp14:pctHeight>0</wp14:pctHeight>
          </wp14:sizeRelV>
        </wp:anchor>
      </w:drawing>
    </w:r>
    <w:r w:rsidR="002952DC">
      <w:rPr>
        <w:rFonts w:asciiTheme="minorHAnsi" w:hAnsiTheme="minorHAnsi"/>
        <w:noProof/>
        <w:color w:val="244061" w:themeColor="accent1" w:themeShade="80"/>
        <w:sz w:val="24"/>
        <w:u w:val="single"/>
        <w:lang w:eastAsia="en-GB"/>
      </w:rPr>
      <w:drawing>
        <wp:anchor distT="0" distB="0" distL="114300" distR="114300" simplePos="0" relativeHeight="251677696" behindDoc="1" locked="0" layoutInCell="1" allowOverlap="1" wp14:anchorId="680AD5E7" wp14:editId="02BCED25">
          <wp:simplePos x="0" y="0"/>
          <wp:positionH relativeFrom="column">
            <wp:posOffset>4189730</wp:posOffset>
          </wp:positionH>
          <wp:positionV relativeFrom="paragraph">
            <wp:posOffset>156210</wp:posOffset>
          </wp:positionV>
          <wp:extent cx="498475" cy="498475"/>
          <wp:effectExtent l="0" t="0" r="0" b="0"/>
          <wp:wrapTight wrapText="bothSides">
            <wp:wrapPolygon edited="0">
              <wp:start x="0" y="0"/>
              <wp:lineTo x="0" y="20637"/>
              <wp:lineTo x="20637" y="20637"/>
              <wp:lineTo x="20637"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8475" cy="498475"/>
                  </a:xfrm>
                  <a:prstGeom prst="rect">
                    <a:avLst/>
                  </a:prstGeom>
                  <a:noFill/>
                </pic:spPr>
              </pic:pic>
            </a:graphicData>
          </a:graphic>
          <wp14:sizeRelH relativeFrom="page">
            <wp14:pctWidth>0</wp14:pctWidth>
          </wp14:sizeRelH>
          <wp14:sizeRelV relativeFrom="page">
            <wp14:pctHeight>0</wp14:pctHeight>
          </wp14:sizeRelV>
        </wp:anchor>
      </w:drawing>
    </w:r>
    <w:r w:rsidR="002952DC">
      <w:rPr>
        <w:rFonts w:asciiTheme="minorHAnsi" w:hAnsiTheme="minorHAnsi" w:cs="Arial"/>
        <w:noProof/>
        <w:color w:val="221F1C"/>
        <w:szCs w:val="20"/>
        <w:lang w:eastAsia="en-GB"/>
      </w:rPr>
      <w:drawing>
        <wp:anchor distT="0" distB="0" distL="114300" distR="114300" simplePos="0" relativeHeight="251675648" behindDoc="0" locked="0" layoutInCell="1" allowOverlap="1" wp14:anchorId="24E24470" wp14:editId="176845AC">
          <wp:simplePos x="0" y="0"/>
          <wp:positionH relativeFrom="column">
            <wp:posOffset>4852035</wp:posOffset>
          </wp:positionH>
          <wp:positionV relativeFrom="paragraph">
            <wp:posOffset>130175</wp:posOffset>
          </wp:positionV>
          <wp:extent cx="1009650" cy="524510"/>
          <wp:effectExtent l="0" t="0" r="0" b="8890"/>
          <wp:wrapNone/>
          <wp:docPr id="7" name="Picture 7" descr="O:\Blank Templates &amp; Logos\Music-Mark-logo-school-member-right-[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Blank Templates &amp; Logos\Music-Mark-logo-school-member-right-[RGB].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09650" cy="524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52DC" w:rsidRPr="0072252C" w:rsidRDefault="00E910CB" w:rsidP="002952DC">
    <w:pPr>
      <w:spacing w:after="0" w:line="240" w:lineRule="auto"/>
      <w:rPr>
        <w:rFonts w:asciiTheme="minorHAnsi" w:hAnsiTheme="minorHAnsi"/>
        <w:color w:val="244061" w:themeColor="accent1" w:themeShade="80"/>
        <w:sz w:val="24"/>
      </w:rPr>
    </w:pPr>
    <w:r>
      <w:rPr>
        <w:noProof/>
        <w:lang w:eastAsia="en-GB"/>
      </w:rPr>
      <w:drawing>
        <wp:anchor distT="0" distB="0" distL="114300" distR="114300" simplePos="0" relativeHeight="251678720" behindDoc="1" locked="0" layoutInCell="1" allowOverlap="1" wp14:anchorId="1F20EB68" wp14:editId="4CF3ABEE">
          <wp:simplePos x="0" y="0"/>
          <wp:positionH relativeFrom="column">
            <wp:posOffset>3055620</wp:posOffset>
          </wp:positionH>
          <wp:positionV relativeFrom="paragraph">
            <wp:posOffset>7620</wp:posOffset>
          </wp:positionV>
          <wp:extent cx="1029335" cy="391795"/>
          <wp:effectExtent l="0" t="0" r="0" b="8255"/>
          <wp:wrapTight wrapText="bothSides">
            <wp:wrapPolygon edited="0">
              <wp:start x="0" y="0"/>
              <wp:lineTo x="0" y="21005"/>
              <wp:lineTo x="21187" y="21005"/>
              <wp:lineTo x="21187"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ocese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29335" cy="391795"/>
                  </a:xfrm>
                  <a:prstGeom prst="rect">
                    <a:avLst/>
                  </a:prstGeom>
                </pic:spPr>
              </pic:pic>
            </a:graphicData>
          </a:graphic>
          <wp14:sizeRelH relativeFrom="page">
            <wp14:pctWidth>0</wp14:pctWidth>
          </wp14:sizeRelH>
          <wp14:sizeRelV relativeFrom="page">
            <wp14:pctHeight>0</wp14:pctHeight>
          </wp14:sizeRelV>
        </wp:anchor>
      </w:drawing>
    </w:r>
    <w:hyperlink r:id="rId8" w:history="1">
      <w:r w:rsidR="002952DC" w:rsidRPr="0072252C">
        <w:rPr>
          <w:rStyle w:val="Hyperlink"/>
          <w:rFonts w:asciiTheme="minorHAnsi" w:hAnsiTheme="minorHAnsi"/>
          <w:color w:val="244061" w:themeColor="accent1" w:themeShade="80"/>
          <w:sz w:val="24"/>
        </w:rPr>
        <w:t>adminoffice@ropleyschool.hants.sch.uk</w:t>
      </w:r>
    </w:hyperlink>
  </w:p>
  <w:p w:rsidR="0072252C" w:rsidRPr="0072252C" w:rsidRDefault="00FB1B30" w:rsidP="002952DC">
    <w:pPr>
      <w:spacing w:after="0" w:line="240" w:lineRule="auto"/>
      <w:rPr>
        <w:rFonts w:asciiTheme="minorHAnsi" w:hAnsiTheme="minorHAnsi"/>
        <w:color w:val="244061" w:themeColor="accent1" w:themeShade="80"/>
        <w:sz w:val="24"/>
      </w:rPr>
    </w:pPr>
    <w:hyperlink r:id="rId9" w:history="1">
      <w:r w:rsidR="002952DC" w:rsidRPr="00C97722">
        <w:rPr>
          <w:rStyle w:val="Hyperlink"/>
          <w:rFonts w:asciiTheme="minorHAnsi" w:hAnsiTheme="minorHAnsi"/>
          <w:color w:val="000080" w:themeColor="hyperlink" w:themeShade="80"/>
          <w:sz w:val="24"/>
        </w:rPr>
        <w:t>www.ropleyprimary.co.uk</w:t>
      </w:r>
    </w:hyperlink>
    <w:r w:rsidR="002952DC">
      <w:rPr>
        <w:rFonts w:asciiTheme="minorHAnsi" w:hAnsiTheme="minorHAnsi"/>
        <w:color w:val="244061" w:themeColor="accent1" w:themeShade="80"/>
        <w:sz w:val="24"/>
      </w:rPr>
      <w:t xml:space="preserve"> </w:t>
    </w:r>
    <w:r w:rsidR="002952DC" w:rsidRPr="0072252C">
      <w:rPr>
        <w:rFonts w:asciiTheme="minorHAnsi" w:hAnsiTheme="minorHAnsi"/>
        <w:color w:val="244061" w:themeColor="accent1" w:themeShade="80"/>
        <w:sz w:val="24"/>
      </w:rPr>
      <w:t>Tel:</w:t>
    </w:r>
    <w:r w:rsidR="002952DC">
      <w:rPr>
        <w:rFonts w:asciiTheme="minorHAnsi" w:hAnsiTheme="minorHAnsi"/>
        <w:color w:val="244061" w:themeColor="accent1" w:themeShade="80"/>
        <w:sz w:val="24"/>
      </w:rPr>
      <w:t xml:space="preserve"> </w:t>
    </w:r>
    <w:r w:rsidR="002952DC" w:rsidRPr="0072252C">
      <w:rPr>
        <w:rFonts w:asciiTheme="minorHAnsi" w:hAnsiTheme="minorHAnsi"/>
        <w:color w:val="244061" w:themeColor="accent1" w:themeShade="80"/>
        <w:sz w:val="24"/>
      </w:rPr>
      <w:t>01962 772381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3F69" w:rsidRDefault="00AB3F69" w:rsidP="00FD7402">
      <w:pPr>
        <w:spacing w:after="0" w:line="240" w:lineRule="auto"/>
      </w:pPr>
      <w:r>
        <w:separator/>
      </w:r>
    </w:p>
  </w:footnote>
  <w:footnote w:type="continuationSeparator" w:id="0">
    <w:p w:rsidR="00AB3F69" w:rsidRDefault="00AB3F69" w:rsidP="00FD74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52C" w:rsidRPr="0072252C" w:rsidRDefault="00B84DAD" w:rsidP="0072252C">
    <w:pPr>
      <w:spacing w:after="0" w:line="240" w:lineRule="auto"/>
      <w:jc w:val="right"/>
      <w:rPr>
        <w:rFonts w:asciiTheme="minorHAnsi" w:hAnsiTheme="minorHAnsi"/>
        <w:color w:val="244061" w:themeColor="accent1" w:themeShade="80"/>
        <w:sz w:val="24"/>
      </w:rPr>
    </w:pPr>
    <w:r w:rsidRPr="00B84DAD">
      <w:rPr>
        <w:noProof/>
        <w:sz w:val="24"/>
        <w:lang w:eastAsia="en-GB"/>
      </w:rPr>
      <w:drawing>
        <wp:anchor distT="0" distB="0" distL="114300" distR="114300" simplePos="0" relativeHeight="251680768" behindDoc="0" locked="0" layoutInCell="1" allowOverlap="1" wp14:anchorId="31F0EE5F" wp14:editId="02F570DB">
          <wp:simplePos x="0" y="0"/>
          <wp:positionH relativeFrom="column">
            <wp:posOffset>-276225</wp:posOffset>
          </wp:positionH>
          <wp:positionV relativeFrom="paragraph">
            <wp:posOffset>9525</wp:posOffset>
          </wp:positionV>
          <wp:extent cx="2664001" cy="1080000"/>
          <wp:effectExtent l="0" t="0" r="3175" b="6350"/>
          <wp:wrapNone/>
          <wp:docPr id="8" name="Picture 8" descr="O:\Blank Templates &amp; Logos\Ropley School Logo Files\Colour\11896_Ropley-School-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Blank Templates &amp; Logos\Ropley School Logo Files\Colour\11896_Ropley-School-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64001"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2252C" w:rsidRPr="0072252C">
      <w:rPr>
        <w:rFonts w:asciiTheme="minorHAnsi" w:hAnsiTheme="minorHAnsi"/>
        <w:color w:val="244061" w:themeColor="accent1" w:themeShade="80"/>
        <w:sz w:val="24"/>
      </w:rPr>
      <w:t>Ropley Primary School</w:t>
    </w:r>
  </w:p>
  <w:p w:rsidR="0072252C" w:rsidRPr="0072252C" w:rsidRDefault="0072252C" w:rsidP="0072252C">
    <w:pPr>
      <w:tabs>
        <w:tab w:val="left" w:pos="525"/>
        <w:tab w:val="right" w:pos="9923"/>
      </w:tabs>
      <w:spacing w:after="0" w:line="240" w:lineRule="auto"/>
      <w:jc w:val="right"/>
      <w:rPr>
        <w:rFonts w:asciiTheme="minorHAnsi" w:hAnsiTheme="minorHAnsi"/>
        <w:color w:val="244061" w:themeColor="accent1" w:themeShade="80"/>
        <w:sz w:val="24"/>
      </w:rPr>
    </w:pPr>
    <w:r w:rsidRPr="0072252C">
      <w:rPr>
        <w:rFonts w:asciiTheme="minorHAnsi" w:hAnsiTheme="minorHAnsi"/>
        <w:color w:val="244061" w:themeColor="accent1" w:themeShade="80"/>
        <w:sz w:val="24"/>
      </w:rPr>
      <w:t>Church Street</w:t>
    </w:r>
  </w:p>
  <w:p w:rsidR="0072252C" w:rsidRPr="0072252C" w:rsidRDefault="0072252C" w:rsidP="0072252C">
    <w:pPr>
      <w:spacing w:after="0" w:line="240" w:lineRule="auto"/>
      <w:jc w:val="right"/>
      <w:rPr>
        <w:rFonts w:asciiTheme="minorHAnsi" w:hAnsiTheme="minorHAnsi"/>
        <w:color w:val="244061" w:themeColor="accent1" w:themeShade="80"/>
        <w:sz w:val="24"/>
      </w:rPr>
    </w:pPr>
    <w:r w:rsidRPr="0072252C">
      <w:rPr>
        <w:rFonts w:asciiTheme="minorHAnsi" w:hAnsiTheme="minorHAnsi"/>
        <w:color w:val="244061" w:themeColor="accent1" w:themeShade="80"/>
        <w:sz w:val="24"/>
      </w:rPr>
      <w:t>Ropley</w:t>
    </w:r>
  </w:p>
  <w:p w:rsidR="0072252C" w:rsidRPr="0072252C" w:rsidRDefault="0072252C" w:rsidP="0072252C">
    <w:pPr>
      <w:spacing w:after="0" w:line="240" w:lineRule="auto"/>
      <w:jc w:val="right"/>
      <w:rPr>
        <w:rFonts w:asciiTheme="minorHAnsi" w:hAnsiTheme="minorHAnsi"/>
        <w:color w:val="244061" w:themeColor="accent1" w:themeShade="80"/>
        <w:sz w:val="24"/>
      </w:rPr>
    </w:pPr>
    <w:r w:rsidRPr="0072252C">
      <w:rPr>
        <w:rFonts w:asciiTheme="minorHAnsi" w:hAnsiTheme="minorHAnsi"/>
        <w:color w:val="244061" w:themeColor="accent1" w:themeShade="80"/>
        <w:sz w:val="24"/>
      </w:rPr>
      <w:t>Hants</w:t>
    </w:r>
  </w:p>
  <w:p w:rsidR="00FD7402" w:rsidRDefault="0072252C" w:rsidP="00532281">
    <w:pPr>
      <w:spacing w:after="0" w:line="240" w:lineRule="auto"/>
      <w:jc w:val="right"/>
      <w:rPr>
        <w:rFonts w:asciiTheme="minorHAnsi" w:hAnsiTheme="minorHAnsi"/>
        <w:color w:val="244061" w:themeColor="accent1" w:themeShade="80"/>
        <w:sz w:val="24"/>
      </w:rPr>
    </w:pPr>
    <w:r w:rsidRPr="0072252C">
      <w:rPr>
        <w:rFonts w:asciiTheme="minorHAnsi" w:hAnsiTheme="minorHAnsi"/>
        <w:color w:val="244061" w:themeColor="accent1" w:themeShade="80"/>
        <w:sz w:val="24"/>
      </w:rPr>
      <w:t>SO24 0DS</w:t>
    </w:r>
  </w:p>
  <w:p w:rsidR="00532281" w:rsidRDefault="00532281" w:rsidP="00532281">
    <w:pPr>
      <w:spacing w:after="0" w:line="240" w:lineRule="auto"/>
      <w:jc w:val="right"/>
      <w:rPr>
        <w:rFonts w:asciiTheme="minorHAnsi" w:hAnsiTheme="minorHAnsi" w:cs="Arial"/>
        <w:noProof/>
        <w:color w:val="221F1C"/>
        <w:szCs w:val="20"/>
        <w:lang w:eastAsia="en-GB"/>
      </w:rPr>
    </w:pPr>
  </w:p>
  <w:p w:rsidR="00532281" w:rsidRPr="00532281" w:rsidRDefault="00532281" w:rsidP="00532281">
    <w:pPr>
      <w:spacing w:after="0" w:line="240" w:lineRule="auto"/>
      <w:jc w:val="right"/>
      <w:rPr>
        <w:b/>
        <w:i/>
        <w:sz w:val="24"/>
      </w:rPr>
    </w:pPr>
    <w:r w:rsidRPr="00532281">
      <w:rPr>
        <w:rFonts w:asciiTheme="minorHAnsi" w:hAnsiTheme="minorHAnsi" w:cs="Arial"/>
        <w:b/>
        <w:i/>
        <w:noProof/>
        <w:color w:val="221F1C"/>
        <w:sz w:val="24"/>
        <w:szCs w:val="20"/>
        <w:lang w:eastAsia="en-GB"/>
      </w:rPr>
      <w:t>Headteacher Miss S Vittle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91679"/>
    <w:multiLevelType w:val="hybridMultilevel"/>
    <w:tmpl w:val="B40239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EA6BFA"/>
    <w:multiLevelType w:val="multilevel"/>
    <w:tmpl w:val="6C44D0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13D054D2"/>
    <w:multiLevelType w:val="hybridMultilevel"/>
    <w:tmpl w:val="AEE05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FD1601"/>
    <w:multiLevelType w:val="hybridMultilevel"/>
    <w:tmpl w:val="9FD09BAE"/>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1FC56CE"/>
    <w:multiLevelType w:val="hybridMultilevel"/>
    <w:tmpl w:val="FD0A05C2"/>
    <w:lvl w:ilvl="0" w:tplc="0809000F">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D7F535E"/>
    <w:multiLevelType w:val="hybridMultilevel"/>
    <w:tmpl w:val="5762D6F2"/>
    <w:lvl w:ilvl="0" w:tplc="72685B5C">
      <w:start w:val="6"/>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B143E78"/>
    <w:multiLevelType w:val="hybridMultilevel"/>
    <w:tmpl w:val="55561430"/>
    <w:lvl w:ilvl="0" w:tplc="EAB6FFE4">
      <w:start w:val="6"/>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DC74D8B"/>
    <w:multiLevelType w:val="hybridMultilevel"/>
    <w:tmpl w:val="2F5AE97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7"/>
  </w:num>
  <w:num w:numId="4">
    <w:abstractNumId w:val="6"/>
  </w:num>
  <w:num w:numId="5">
    <w:abstractNumId w:val="5"/>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946"/>
    <w:rsid w:val="0001134E"/>
    <w:rsid w:val="00011E03"/>
    <w:rsid w:val="00031502"/>
    <w:rsid w:val="00045813"/>
    <w:rsid w:val="00076E13"/>
    <w:rsid w:val="000838D6"/>
    <w:rsid w:val="000E0B31"/>
    <w:rsid w:val="00100156"/>
    <w:rsid w:val="001005CF"/>
    <w:rsid w:val="001319E1"/>
    <w:rsid w:val="0015161C"/>
    <w:rsid w:val="001709BA"/>
    <w:rsid w:val="00180F8B"/>
    <w:rsid w:val="001A4177"/>
    <w:rsid w:val="001A5CFA"/>
    <w:rsid w:val="001C61C1"/>
    <w:rsid w:val="001E307E"/>
    <w:rsid w:val="00212938"/>
    <w:rsid w:val="0024160B"/>
    <w:rsid w:val="002952DC"/>
    <w:rsid w:val="00295A21"/>
    <w:rsid w:val="002C4B62"/>
    <w:rsid w:val="002D0BDF"/>
    <w:rsid w:val="002E0CB5"/>
    <w:rsid w:val="00345302"/>
    <w:rsid w:val="0036366F"/>
    <w:rsid w:val="003B17DF"/>
    <w:rsid w:val="003C12B1"/>
    <w:rsid w:val="003C4B27"/>
    <w:rsid w:val="003C4C69"/>
    <w:rsid w:val="00446B9C"/>
    <w:rsid w:val="0046002E"/>
    <w:rsid w:val="004645A1"/>
    <w:rsid w:val="00490804"/>
    <w:rsid w:val="004A7FE8"/>
    <w:rsid w:val="004D3730"/>
    <w:rsid w:val="004D5988"/>
    <w:rsid w:val="004F6CFB"/>
    <w:rsid w:val="00512D1E"/>
    <w:rsid w:val="00532281"/>
    <w:rsid w:val="00540FF0"/>
    <w:rsid w:val="005445A7"/>
    <w:rsid w:val="0059776C"/>
    <w:rsid w:val="005C3AC1"/>
    <w:rsid w:val="005D0F69"/>
    <w:rsid w:val="005F0C5D"/>
    <w:rsid w:val="005F4678"/>
    <w:rsid w:val="006141F2"/>
    <w:rsid w:val="00622F86"/>
    <w:rsid w:val="00624D6D"/>
    <w:rsid w:val="0067155A"/>
    <w:rsid w:val="006757B1"/>
    <w:rsid w:val="00686E59"/>
    <w:rsid w:val="00695FC5"/>
    <w:rsid w:val="006C4AFB"/>
    <w:rsid w:val="006F4D4A"/>
    <w:rsid w:val="00706DED"/>
    <w:rsid w:val="0072252C"/>
    <w:rsid w:val="00730E26"/>
    <w:rsid w:val="007378AF"/>
    <w:rsid w:val="007400A5"/>
    <w:rsid w:val="007861F7"/>
    <w:rsid w:val="00786D5E"/>
    <w:rsid w:val="0079363C"/>
    <w:rsid w:val="007A0F7D"/>
    <w:rsid w:val="007B720A"/>
    <w:rsid w:val="007E7715"/>
    <w:rsid w:val="00812A25"/>
    <w:rsid w:val="0081308A"/>
    <w:rsid w:val="00856AF3"/>
    <w:rsid w:val="00896486"/>
    <w:rsid w:val="008A19D9"/>
    <w:rsid w:val="008B5A3A"/>
    <w:rsid w:val="008C0C5C"/>
    <w:rsid w:val="009212CD"/>
    <w:rsid w:val="00943D0C"/>
    <w:rsid w:val="0095739B"/>
    <w:rsid w:val="00966BD8"/>
    <w:rsid w:val="00A047F0"/>
    <w:rsid w:val="00A31DCD"/>
    <w:rsid w:val="00A6651F"/>
    <w:rsid w:val="00A76760"/>
    <w:rsid w:val="00A8324E"/>
    <w:rsid w:val="00A87FD0"/>
    <w:rsid w:val="00A93A25"/>
    <w:rsid w:val="00AA6331"/>
    <w:rsid w:val="00AB3F69"/>
    <w:rsid w:val="00B84DAD"/>
    <w:rsid w:val="00BB33A1"/>
    <w:rsid w:val="00BB574D"/>
    <w:rsid w:val="00BC0212"/>
    <w:rsid w:val="00C1024A"/>
    <w:rsid w:val="00C36C42"/>
    <w:rsid w:val="00C42ED6"/>
    <w:rsid w:val="00C4407E"/>
    <w:rsid w:val="00C47110"/>
    <w:rsid w:val="00C87821"/>
    <w:rsid w:val="00CA59CA"/>
    <w:rsid w:val="00CC7D60"/>
    <w:rsid w:val="00CE254C"/>
    <w:rsid w:val="00D23FC0"/>
    <w:rsid w:val="00DA0C5D"/>
    <w:rsid w:val="00DF5A86"/>
    <w:rsid w:val="00E20A29"/>
    <w:rsid w:val="00E708BE"/>
    <w:rsid w:val="00E910CB"/>
    <w:rsid w:val="00EA2385"/>
    <w:rsid w:val="00EA3242"/>
    <w:rsid w:val="00EA6031"/>
    <w:rsid w:val="00EB55D3"/>
    <w:rsid w:val="00EF0169"/>
    <w:rsid w:val="00F232D3"/>
    <w:rsid w:val="00F30946"/>
    <w:rsid w:val="00F66459"/>
    <w:rsid w:val="00F974EC"/>
    <w:rsid w:val="00FB1B30"/>
    <w:rsid w:val="00FD2196"/>
    <w:rsid w:val="00FD7402"/>
    <w:rsid w:val="00FE7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14:docId w14:val="2DC58BFB"/>
  <w15:docId w15:val="{0EEDE163-ECE8-4455-9278-AD3DDBB8C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161C"/>
    <w:pPr>
      <w:spacing w:after="200" w:line="276" w:lineRule="auto"/>
    </w:pPr>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09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946"/>
    <w:rPr>
      <w:rFonts w:ascii="Tahoma" w:hAnsi="Tahoma" w:cs="Tahoma"/>
      <w:sz w:val="16"/>
      <w:szCs w:val="16"/>
    </w:rPr>
  </w:style>
  <w:style w:type="table" w:styleId="TableGrid">
    <w:name w:val="Table Grid"/>
    <w:basedOn w:val="TableNormal"/>
    <w:uiPriority w:val="59"/>
    <w:rsid w:val="00180F8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asicParagraph">
    <w:name w:val="[Basic Paragraph]"/>
    <w:basedOn w:val="Normal"/>
    <w:uiPriority w:val="99"/>
    <w:rsid w:val="008C0C5C"/>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rPr>
  </w:style>
  <w:style w:type="paragraph" w:styleId="ListParagraph">
    <w:name w:val="List Paragraph"/>
    <w:basedOn w:val="Normal"/>
    <w:uiPriority w:val="34"/>
    <w:qFormat/>
    <w:rsid w:val="008C0C5C"/>
    <w:pPr>
      <w:spacing w:after="0" w:line="240" w:lineRule="auto"/>
      <w:ind w:left="720"/>
      <w:contextualSpacing/>
    </w:pPr>
    <w:rPr>
      <w:rFonts w:asciiTheme="minorHAnsi" w:eastAsiaTheme="minorEastAsia" w:hAnsiTheme="minorHAnsi" w:cstheme="minorBidi"/>
      <w:sz w:val="24"/>
      <w:szCs w:val="24"/>
      <w:lang w:val="en-US"/>
    </w:rPr>
  </w:style>
  <w:style w:type="paragraph" w:styleId="Header">
    <w:name w:val="header"/>
    <w:basedOn w:val="Normal"/>
    <w:link w:val="HeaderChar"/>
    <w:uiPriority w:val="99"/>
    <w:unhideWhenUsed/>
    <w:rsid w:val="00FD74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402"/>
    <w:rPr>
      <w:sz w:val="22"/>
      <w:szCs w:val="22"/>
      <w:lang w:val="en-GB"/>
    </w:rPr>
  </w:style>
  <w:style w:type="paragraph" w:styleId="Footer">
    <w:name w:val="footer"/>
    <w:basedOn w:val="Normal"/>
    <w:link w:val="FooterChar"/>
    <w:uiPriority w:val="99"/>
    <w:unhideWhenUsed/>
    <w:rsid w:val="00FD74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402"/>
    <w:rPr>
      <w:sz w:val="22"/>
      <w:szCs w:val="22"/>
      <w:lang w:val="en-GB"/>
    </w:rPr>
  </w:style>
  <w:style w:type="character" w:styleId="Hyperlink">
    <w:name w:val="Hyperlink"/>
    <w:basedOn w:val="DefaultParagraphFont"/>
    <w:uiPriority w:val="99"/>
    <w:unhideWhenUsed/>
    <w:rsid w:val="0072252C"/>
    <w:rPr>
      <w:color w:val="0000FF" w:themeColor="hyperlink"/>
      <w:u w:val="single"/>
    </w:rPr>
  </w:style>
  <w:style w:type="paragraph" w:styleId="NormalWeb">
    <w:name w:val="Normal (Web)"/>
    <w:basedOn w:val="Normal"/>
    <w:uiPriority w:val="99"/>
    <w:semiHidden/>
    <w:unhideWhenUsed/>
    <w:rsid w:val="00786D5E"/>
    <w:pPr>
      <w:spacing w:before="100" w:beforeAutospacing="1" w:after="100" w:afterAutospacing="1" w:line="240" w:lineRule="auto"/>
    </w:pPr>
    <w:rPr>
      <w:rFonts w:ascii="Times New Roman" w:eastAsia="Times New Roman" w:hAnsi="Times New Roman"/>
      <w:sz w:val="24"/>
      <w:szCs w:val="24"/>
      <w:lang w:eastAsia="en-GB"/>
    </w:rPr>
  </w:style>
  <w:style w:type="table" w:customStyle="1" w:styleId="TableGrid1">
    <w:name w:val="Table Grid1"/>
    <w:basedOn w:val="TableNormal"/>
    <w:next w:val="TableGrid"/>
    <w:uiPriority w:val="59"/>
    <w:rsid w:val="006141F2"/>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4F6CFB"/>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0E0B31"/>
    <w:rPr>
      <w:b/>
      <w:bCs/>
    </w:rPr>
  </w:style>
  <w:style w:type="paragraph" w:styleId="BodyText">
    <w:name w:val="Body Text"/>
    <w:basedOn w:val="Normal"/>
    <w:link w:val="BodyTextChar"/>
    <w:rsid w:val="00212938"/>
    <w:pPr>
      <w:spacing w:after="0" w:line="240" w:lineRule="auto"/>
    </w:pPr>
    <w:rPr>
      <w:rFonts w:ascii="Arial" w:eastAsia="Times New Roman" w:hAnsi="Arial"/>
      <w:szCs w:val="20"/>
      <w:lang w:val="en-US" w:eastAsia="en-GB"/>
    </w:rPr>
  </w:style>
  <w:style w:type="character" w:customStyle="1" w:styleId="BodyTextChar">
    <w:name w:val="Body Text Char"/>
    <w:basedOn w:val="DefaultParagraphFont"/>
    <w:link w:val="BodyText"/>
    <w:rsid w:val="00212938"/>
    <w:rPr>
      <w:rFonts w:ascii="Arial" w:eastAsia="Times New Roman" w:hAnsi="Arial"/>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297692">
      <w:bodyDiv w:val="1"/>
      <w:marLeft w:val="0"/>
      <w:marRight w:val="0"/>
      <w:marTop w:val="0"/>
      <w:marBottom w:val="0"/>
      <w:divBdr>
        <w:top w:val="none" w:sz="0" w:space="0" w:color="auto"/>
        <w:left w:val="none" w:sz="0" w:space="0" w:color="auto"/>
        <w:bottom w:val="none" w:sz="0" w:space="0" w:color="auto"/>
        <w:right w:val="none" w:sz="0" w:space="0" w:color="auto"/>
      </w:divBdr>
    </w:div>
    <w:div w:id="421226282">
      <w:bodyDiv w:val="1"/>
      <w:marLeft w:val="0"/>
      <w:marRight w:val="0"/>
      <w:marTop w:val="0"/>
      <w:marBottom w:val="0"/>
      <w:divBdr>
        <w:top w:val="none" w:sz="0" w:space="0" w:color="auto"/>
        <w:left w:val="none" w:sz="0" w:space="0" w:color="auto"/>
        <w:bottom w:val="none" w:sz="0" w:space="0" w:color="auto"/>
        <w:right w:val="none" w:sz="0" w:space="0" w:color="auto"/>
      </w:divBdr>
      <w:divsChild>
        <w:div w:id="574633126">
          <w:marLeft w:val="0"/>
          <w:marRight w:val="0"/>
          <w:marTop w:val="0"/>
          <w:marBottom w:val="0"/>
          <w:divBdr>
            <w:top w:val="none" w:sz="0" w:space="0" w:color="auto"/>
            <w:left w:val="none" w:sz="0" w:space="0" w:color="auto"/>
            <w:bottom w:val="none" w:sz="0" w:space="0" w:color="auto"/>
            <w:right w:val="none" w:sz="0" w:space="0" w:color="auto"/>
          </w:divBdr>
        </w:div>
        <w:div w:id="1225146917">
          <w:marLeft w:val="0"/>
          <w:marRight w:val="0"/>
          <w:marTop w:val="0"/>
          <w:marBottom w:val="0"/>
          <w:divBdr>
            <w:top w:val="none" w:sz="0" w:space="0" w:color="auto"/>
            <w:left w:val="none" w:sz="0" w:space="0" w:color="auto"/>
            <w:bottom w:val="none" w:sz="0" w:space="0" w:color="auto"/>
            <w:right w:val="none" w:sz="0" w:space="0" w:color="auto"/>
          </w:divBdr>
        </w:div>
      </w:divsChild>
    </w:div>
    <w:div w:id="1001739093">
      <w:bodyDiv w:val="1"/>
      <w:marLeft w:val="0"/>
      <w:marRight w:val="0"/>
      <w:marTop w:val="0"/>
      <w:marBottom w:val="0"/>
      <w:divBdr>
        <w:top w:val="none" w:sz="0" w:space="0" w:color="auto"/>
        <w:left w:val="none" w:sz="0" w:space="0" w:color="auto"/>
        <w:bottom w:val="none" w:sz="0" w:space="0" w:color="auto"/>
        <w:right w:val="none" w:sz="0" w:space="0" w:color="auto"/>
      </w:divBdr>
    </w:div>
    <w:div w:id="167649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loudforedu.org.uk/ofsm/han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mailto:adminoffice@ropleyschool.hants.sch.uk" TargetMode="External"/><Relationship Id="rId3" Type="http://schemas.openxmlformats.org/officeDocument/2006/relationships/image" Target="media/image4.png"/><Relationship Id="rId7" Type="http://schemas.openxmlformats.org/officeDocument/2006/relationships/image" Target="media/image7.pn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6.png"/><Relationship Id="rId5" Type="http://schemas.openxmlformats.org/officeDocument/2006/relationships/image" Target="media/image5.png"/><Relationship Id="rId4" Type="http://schemas.microsoft.com/office/2007/relationships/hdphoto" Target="media/hdphoto1.wdp"/><Relationship Id="rId9" Type="http://schemas.openxmlformats.org/officeDocument/2006/relationships/hyperlink" Target="http://www.ropleyprimary.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14E61D-7387-4349-8D76-28E22C530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381</Words>
  <Characters>2178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Ropley C of E Primary school</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Maria.Burr@Ropley.Primary</cp:lastModifiedBy>
  <cp:revision>2</cp:revision>
  <cp:lastPrinted>2020-03-18T09:55:00Z</cp:lastPrinted>
  <dcterms:created xsi:type="dcterms:W3CDTF">2021-04-27T12:56:00Z</dcterms:created>
  <dcterms:modified xsi:type="dcterms:W3CDTF">2021-04-27T12:56:00Z</dcterms:modified>
</cp:coreProperties>
</file>